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14E8E" w14:textId="007A9B38" w:rsidR="001F7382" w:rsidRDefault="001F7382" w:rsidP="00631CF0">
      <w:pPr>
        <w:spacing w:after="0" w:line="240" w:lineRule="auto"/>
        <w:jc w:val="center"/>
        <w:rPr>
          <w:rFonts w:ascii="Arial" w:hAnsi="Arial" w:cs="Arial"/>
          <w:b/>
          <w:bCs/>
          <w:sz w:val="44"/>
          <w:szCs w:val="44"/>
          <w:lang w:val="en-US"/>
        </w:rPr>
      </w:pPr>
      <w:r w:rsidRPr="001F7382">
        <w:rPr>
          <w:rFonts w:ascii="Arial" w:hAnsi="Arial" w:cs="Arial"/>
          <w:b/>
          <w:bCs/>
          <w:sz w:val="44"/>
          <w:szCs w:val="44"/>
          <w:lang w:val="en-US"/>
        </w:rPr>
        <w:t>#PrescribingNow</w:t>
      </w:r>
      <w:r>
        <w:rPr>
          <w:rFonts w:ascii="Arial" w:hAnsi="Arial" w:cs="Arial"/>
          <w:b/>
          <w:bCs/>
          <w:sz w:val="44"/>
          <w:szCs w:val="44"/>
          <w:lang w:val="en-US"/>
        </w:rPr>
        <w:t xml:space="preserve">: </w:t>
      </w:r>
      <w:r w:rsidRPr="001F7382">
        <w:rPr>
          <w:rFonts w:ascii="Arial" w:hAnsi="Arial" w:cs="Arial"/>
          <w:b/>
          <w:bCs/>
          <w:sz w:val="44"/>
          <w:szCs w:val="44"/>
          <w:lang w:val="en-US"/>
        </w:rPr>
        <w:t>MP toolkit</w:t>
      </w:r>
    </w:p>
    <w:p w14:paraId="1E4FA786" w14:textId="74D710C7" w:rsidR="0058690D" w:rsidRPr="001F7382" w:rsidRDefault="0058690D" w:rsidP="0058690D">
      <w:pPr>
        <w:spacing w:after="0" w:line="240" w:lineRule="auto"/>
        <w:jc w:val="center"/>
        <w:rPr>
          <w:rFonts w:ascii="Arial" w:hAnsi="Arial" w:cs="Arial"/>
          <w:b/>
          <w:bCs/>
          <w:sz w:val="44"/>
          <w:szCs w:val="44"/>
          <w:lang w:val="en-US"/>
        </w:rPr>
      </w:pPr>
      <w:r>
        <w:rPr>
          <w:rFonts w:ascii="Arial" w:hAnsi="Arial" w:cs="Arial"/>
          <w:b/>
          <w:bCs/>
          <w:sz w:val="44"/>
          <w:szCs w:val="44"/>
          <w:lang w:val="en-US"/>
        </w:rPr>
        <w:t>October 2024</w:t>
      </w:r>
    </w:p>
    <w:p w14:paraId="53FB2DCC" w14:textId="77777777" w:rsidR="00631CF0" w:rsidRPr="001F7382" w:rsidRDefault="00631CF0" w:rsidP="00631CF0">
      <w:pPr>
        <w:spacing w:after="0" w:line="240" w:lineRule="auto"/>
        <w:jc w:val="center"/>
        <w:rPr>
          <w:rFonts w:ascii="Arial" w:hAnsi="Arial" w:cs="Arial"/>
          <w:b/>
          <w:bCs/>
          <w:sz w:val="44"/>
          <w:szCs w:val="44"/>
          <w:lang w:val="en-US"/>
        </w:rPr>
      </w:pPr>
    </w:p>
    <w:p w14:paraId="6618C22D" w14:textId="77777777" w:rsidR="00631CF0" w:rsidRPr="004E3C94" w:rsidRDefault="00631CF0" w:rsidP="00631CF0">
      <w:pPr>
        <w:spacing w:after="0" w:line="240" w:lineRule="auto"/>
        <w:jc w:val="center"/>
        <w:rPr>
          <w:rFonts w:ascii="Arial" w:hAnsi="Arial" w:cs="Arial"/>
          <w:sz w:val="24"/>
          <w:szCs w:val="24"/>
          <w:lang w:val="en-US"/>
        </w:rPr>
      </w:pPr>
    </w:p>
    <w:tbl>
      <w:tblPr>
        <w:tblStyle w:val="TableGrid"/>
        <w:tblW w:w="0" w:type="auto"/>
        <w:tblLook w:val="04A0" w:firstRow="1" w:lastRow="0" w:firstColumn="1" w:lastColumn="0" w:noHBand="0" w:noVBand="1"/>
      </w:tblPr>
      <w:tblGrid>
        <w:gridCol w:w="9016"/>
      </w:tblGrid>
      <w:tr w:rsidR="00631CF0" w14:paraId="0757824B" w14:textId="77777777" w:rsidTr="00BF51D8">
        <w:tc>
          <w:tcPr>
            <w:tcW w:w="9242" w:type="dxa"/>
          </w:tcPr>
          <w:p w14:paraId="5EDE14BC" w14:textId="1DDB0EB6" w:rsidR="00631CF0" w:rsidRDefault="00631CF0" w:rsidP="00BF51D8">
            <w:pPr>
              <w:jc w:val="center"/>
              <w:rPr>
                <w:rFonts w:ascii="Arial" w:hAnsi="Arial" w:cs="Arial"/>
                <w:b/>
                <w:sz w:val="32"/>
                <w:szCs w:val="32"/>
                <w:lang w:val="en-US"/>
              </w:rPr>
            </w:pPr>
            <w:r w:rsidRPr="008B73FC">
              <w:rPr>
                <w:rFonts w:ascii="Arial" w:hAnsi="Arial" w:cs="Arial"/>
                <w:b/>
                <w:sz w:val="32"/>
                <w:szCs w:val="32"/>
                <w:lang w:val="en-US"/>
              </w:rPr>
              <w:t>What you can do</w:t>
            </w:r>
            <w:r w:rsidR="00A35012">
              <w:rPr>
                <w:rFonts w:ascii="Arial" w:hAnsi="Arial" w:cs="Arial"/>
                <w:b/>
                <w:sz w:val="32"/>
                <w:szCs w:val="32"/>
                <w:lang w:val="en-US"/>
              </w:rPr>
              <w:t xml:space="preserve"> with your MPs</w:t>
            </w:r>
          </w:p>
          <w:p w14:paraId="370379A5" w14:textId="621CBDDD" w:rsidR="00A35012" w:rsidRPr="0058341A" w:rsidRDefault="00A35012" w:rsidP="00E1298F">
            <w:pPr>
              <w:jc w:val="center"/>
              <w:rPr>
                <w:rFonts w:ascii="Arial" w:hAnsi="Arial" w:cs="Arial"/>
                <w:bCs/>
                <w:sz w:val="25"/>
                <w:szCs w:val="25"/>
                <w:lang w:val="en-US"/>
              </w:rPr>
            </w:pPr>
            <w:r w:rsidRPr="0058341A">
              <w:rPr>
                <w:rFonts w:ascii="Arial" w:hAnsi="Arial" w:cs="Arial"/>
                <w:b/>
                <w:sz w:val="25"/>
                <w:szCs w:val="25"/>
                <w:lang w:val="en-US"/>
              </w:rPr>
              <w:t xml:space="preserve">YOU CAN </w:t>
            </w:r>
            <w:r w:rsidRPr="0058341A">
              <w:rPr>
                <w:rFonts w:ascii="Arial" w:hAnsi="Arial" w:cs="Arial"/>
                <w:bCs/>
                <w:sz w:val="25"/>
                <w:szCs w:val="25"/>
                <w:lang w:val="en-US"/>
              </w:rPr>
              <w:t xml:space="preserve">use our e-action to contact your MPs asking them to </w:t>
            </w:r>
            <w:r w:rsidR="00E1298F" w:rsidRPr="0058341A">
              <w:rPr>
                <w:rFonts w:ascii="Arial" w:hAnsi="Arial" w:cs="Arial"/>
                <w:bCs/>
                <w:sz w:val="25"/>
                <w:szCs w:val="25"/>
                <w:lang w:val="en-US"/>
              </w:rPr>
              <w:t>support independent prescribing responsibilities being extended to us</w:t>
            </w:r>
          </w:p>
          <w:p w14:paraId="3570A4A5" w14:textId="77777777" w:rsidR="001F7382" w:rsidRPr="0058341A" w:rsidRDefault="001F7382" w:rsidP="00BF51D8">
            <w:pPr>
              <w:jc w:val="center"/>
              <w:rPr>
                <w:rFonts w:ascii="Arial" w:hAnsi="Arial" w:cs="Arial"/>
                <w:b/>
                <w:sz w:val="25"/>
                <w:szCs w:val="25"/>
                <w:lang w:val="en-US"/>
              </w:rPr>
            </w:pPr>
          </w:p>
          <w:p w14:paraId="5C6BBD6E" w14:textId="74655AD5" w:rsidR="00631CF0" w:rsidRPr="0058341A" w:rsidRDefault="00631CF0" w:rsidP="008008B0">
            <w:pPr>
              <w:jc w:val="center"/>
              <w:rPr>
                <w:rFonts w:ascii="Arial" w:hAnsi="Arial" w:cs="Arial"/>
                <w:sz w:val="25"/>
                <w:szCs w:val="25"/>
                <w:lang w:val="en-US"/>
              </w:rPr>
            </w:pPr>
            <w:r w:rsidRPr="0058341A">
              <w:rPr>
                <w:rFonts w:ascii="Arial" w:hAnsi="Arial" w:cs="Arial"/>
                <w:b/>
                <w:sz w:val="25"/>
                <w:szCs w:val="25"/>
                <w:lang w:val="en-US"/>
              </w:rPr>
              <w:t>YOU CAN</w:t>
            </w:r>
            <w:r w:rsidRPr="0058341A">
              <w:rPr>
                <w:rFonts w:ascii="Arial" w:hAnsi="Arial" w:cs="Arial"/>
                <w:sz w:val="25"/>
                <w:szCs w:val="25"/>
                <w:lang w:val="en-US"/>
              </w:rPr>
              <w:t xml:space="preserve"> ask MPs to support the campaign </w:t>
            </w:r>
            <w:r w:rsidR="00D2107E" w:rsidRPr="0058341A">
              <w:rPr>
                <w:rFonts w:ascii="Arial" w:hAnsi="Arial" w:cs="Arial"/>
                <w:sz w:val="25"/>
                <w:szCs w:val="25"/>
                <w:lang w:val="en-US"/>
              </w:rPr>
              <w:t>on social media</w:t>
            </w:r>
            <w:r w:rsidR="006C45D7" w:rsidRPr="0058341A">
              <w:rPr>
                <w:rFonts w:ascii="Arial" w:hAnsi="Arial" w:cs="Arial"/>
                <w:sz w:val="25"/>
                <w:szCs w:val="25"/>
                <w:lang w:val="en-US"/>
              </w:rPr>
              <w:t>, using the hashtag #PrescribingNow</w:t>
            </w:r>
          </w:p>
          <w:p w14:paraId="01E37450" w14:textId="77777777" w:rsidR="008008B0" w:rsidRPr="0058341A" w:rsidRDefault="008008B0" w:rsidP="008008B0">
            <w:pPr>
              <w:jc w:val="center"/>
              <w:rPr>
                <w:rFonts w:ascii="Arial" w:hAnsi="Arial" w:cs="Arial"/>
                <w:sz w:val="25"/>
                <w:szCs w:val="25"/>
                <w:lang w:val="en-US"/>
              </w:rPr>
            </w:pPr>
          </w:p>
          <w:p w14:paraId="468827F7" w14:textId="4C2A7A67" w:rsidR="00631CF0" w:rsidRPr="0058341A" w:rsidRDefault="00631CF0" w:rsidP="00BF51D8">
            <w:pPr>
              <w:jc w:val="center"/>
              <w:rPr>
                <w:rFonts w:ascii="Arial" w:hAnsi="Arial" w:cs="Arial"/>
                <w:sz w:val="25"/>
                <w:szCs w:val="25"/>
              </w:rPr>
            </w:pPr>
            <w:r w:rsidRPr="0058341A">
              <w:rPr>
                <w:rFonts w:ascii="Arial" w:hAnsi="Arial" w:cs="Arial"/>
                <w:b/>
                <w:sz w:val="25"/>
                <w:szCs w:val="25"/>
                <w:lang w:val="en-US"/>
              </w:rPr>
              <w:t>YOU CAN</w:t>
            </w:r>
            <w:r w:rsidRPr="0058341A">
              <w:rPr>
                <w:rFonts w:ascii="Arial" w:hAnsi="Arial" w:cs="Arial"/>
                <w:sz w:val="25"/>
                <w:szCs w:val="25"/>
                <w:lang w:val="en-US"/>
              </w:rPr>
              <w:t xml:space="preserve"> ask them to contact the Secretary of State for Health and Social Care </w:t>
            </w:r>
            <w:r w:rsidR="00D2107E" w:rsidRPr="0058341A">
              <w:rPr>
                <w:rFonts w:ascii="Arial" w:hAnsi="Arial" w:cs="Arial"/>
                <w:sz w:val="25"/>
                <w:szCs w:val="25"/>
                <w:lang w:val="en-US"/>
              </w:rPr>
              <w:t>for</w:t>
            </w:r>
            <w:r w:rsidRPr="0058341A">
              <w:rPr>
                <w:rFonts w:ascii="Arial" w:hAnsi="Arial" w:cs="Arial"/>
                <w:sz w:val="25"/>
                <w:szCs w:val="25"/>
                <w:lang w:val="en-US"/>
              </w:rPr>
              <w:t xml:space="preserve"> </w:t>
            </w:r>
            <w:r w:rsidR="00D2107E" w:rsidRPr="0058341A">
              <w:rPr>
                <w:rFonts w:ascii="Arial" w:hAnsi="Arial" w:cs="Arial"/>
                <w:sz w:val="25"/>
                <w:szCs w:val="25"/>
                <w:lang w:val="en-US"/>
              </w:rPr>
              <w:t xml:space="preserve">a </w:t>
            </w:r>
            <w:r w:rsidRPr="0058341A">
              <w:rPr>
                <w:rFonts w:ascii="Arial" w:hAnsi="Arial" w:cs="Arial"/>
                <w:sz w:val="25"/>
                <w:szCs w:val="25"/>
                <w:lang w:val="en-US"/>
              </w:rPr>
              <w:t xml:space="preserve">call for action </w:t>
            </w:r>
            <w:r w:rsidRPr="0058341A">
              <w:rPr>
                <w:rFonts w:ascii="Arial" w:hAnsi="Arial" w:cs="Arial"/>
                <w:sz w:val="25"/>
                <w:szCs w:val="25"/>
              </w:rPr>
              <w:t xml:space="preserve">to extend independent prescribing responsibilities </w:t>
            </w:r>
            <w:r w:rsidR="006C45D7" w:rsidRPr="0058341A">
              <w:rPr>
                <w:rFonts w:ascii="Arial" w:hAnsi="Arial" w:cs="Arial"/>
                <w:sz w:val="25"/>
                <w:szCs w:val="25"/>
              </w:rPr>
              <w:t>to us</w:t>
            </w:r>
            <w:r w:rsidR="008B73FC" w:rsidRPr="0058341A">
              <w:rPr>
                <w:rFonts w:ascii="Arial" w:hAnsi="Arial" w:cs="Arial"/>
                <w:sz w:val="25"/>
                <w:szCs w:val="25"/>
              </w:rPr>
              <w:t xml:space="preserve"> using the template letter we have produced</w:t>
            </w:r>
          </w:p>
          <w:p w14:paraId="017A803E" w14:textId="77777777" w:rsidR="008008B0" w:rsidRPr="0058341A" w:rsidRDefault="008008B0" w:rsidP="00BF51D8">
            <w:pPr>
              <w:jc w:val="center"/>
              <w:rPr>
                <w:rFonts w:ascii="Arial" w:hAnsi="Arial" w:cs="Arial"/>
                <w:sz w:val="25"/>
                <w:szCs w:val="25"/>
              </w:rPr>
            </w:pPr>
          </w:p>
          <w:p w14:paraId="1968691A" w14:textId="5312F954" w:rsidR="00631CF0" w:rsidRPr="0058341A" w:rsidRDefault="008008B0" w:rsidP="00A35012">
            <w:pPr>
              <w:jc w:val="center"/>
              <w:rPr>
                <w:rFonts w:ascii="Arial" w:hAnsi="Arial" w:cs="Arial"/>
                <w:sz w:val="25"/>
                <w:szCs w:val="25"/>
                <w:lang w:val="en-US"/>
              </w:rPr>
            </w:pPr>
            <w:r w:rsidRPr="0058341A">
              <w:rPr>
                <w:rFonts w:ascii="Arial" w:hAnsi="Arial" w:cs="Arial"/>
                <w:b/>
                <w:bCs/>
                <w:sz w:val="25"/>
                <w:szCs w:val="25"/>
                <w:lang w:val="en-US"/>
              </w:rPr>
              <w:t>YOU CAN</w:t>
            </w:r>
            <w:r w:rsidRPr="0058341A">
              <w:rPr>
                <w:rFonts w:ascii="Arial" w:hAnsi="Arial" w:cs="Arial"/>
                <w:sz w:val="25"/>
                <w:szCs w:val="25"/>
                <w:lang w:val="en-US"/>
              </w:rPr>
              <w:t xml:space="preserve"> ask them to table written and oral questions asking the Secretary of State for Health and Social Care what plans he </w:t>
            </w:r>
            <w:proofErr w:type="gramStart"/>
            <w:r w:rsidRPr="0058341A">
              <w:rPr>
                <w:rFonts w:ascii="Arial" w:hAnsi="Arial" w:cs="Arial"/>
                <w:sz w:val="25"/>
                <w:szCs w:val="25"/>
                <w:lang w:val="en-US"/>
              </w:rPr>
              <w:t>has to</w:t>
            </w:r>
            <w:proofErr w:type="gramEnd"/>
            <w:r w:rsidRPr="0058341A">
              <w:rPr>
                <w:rFonts w:ascii="Arial" w:hAnsi="Arial" w:cs="Arial"/>
                <w:sz w:val="25"/>
                <w:szCs w:val="25"/>
                <w:lang w:val="en-US"/>
              </w:rPr>
              <w:t xml:space="preserve"> extend independent prescribing responsibilities to</w:t>
            </w:r>
            <w:r w:rsidR="00A35012" w:rsidRPr="0058341A">
              <w:rPr>
                <w:rFonts w:ascii="Arial" w:hAnsi="Arial" w:cs="Arial"/>
                <w:sz w:val="25"/>
                <w:szCs w:val="25"/>
                <w:lang w:val="en-US"/>
              </w:rPr>
              <w:t xml:space="preserve"> </w:t>
            </w:r>
            <w:r w:rsidR="00A35012" w:rsidRPr="0058341A">
              <w:rPr>
                <w:rFonts w:ascii="Arial" w:eastAsia="Arial" w:hAnsi="Arial" w:cs="Arial"/>
                <w:sz w:val="25"/>
                <w:szCs w:val="25"/>
              </w:rPr>
              <w:t>dietitians, occupational therapists, orthoptists, prosthetists and orthotists, diagnostic radiographers,</w:t>
            </w:r>
            <w:r w:rsidR="00853C53">
              <w:rPr>
                <w:rFonts w:ascii="Arial" w:eastAsia="Arial" w:hAnsi="Arial" w:cs="Arial"/>
                <w:sz w:val="25"/>
                <w:szCs w:val="25"/>
              </w:rPr>
              <w:t xml:space="preserve"> osteopaths</w:t>
            </w:r>
            <w:r w:rsidR="00640FE8">
              <w:rPr>
                <w:rFonts w:ascii="Arial" w:eastAsia="Arial" w:hAnsi="Arial" w:cs="Arial"/>
                <w:sz w:val="25"/>
                <w:szCs w:val="25"/>
              </w:rPr>
              <w:t xml:space="preserve">, </w:t>
            </w:r>
            <w:r w:rsidR="003B6BAD">
              <w:rPr>
                <w:rFonts w:ascii="Arial" w:eastAsia="Arial" w:hAnsi="Arial" w:cs="Arial"/>
                <w:sz w:val="25"/>
                <w:szCs w:val="25"/>
              </w:rPr>
              <w:t>o</w:t>
            </w:r>
            <w:r w:rsidR="003B6BAD" w:rsidRPr="003B6BAD">
              <w:rPr>
                <w:rFonts w:ascii="Arial" w:eastAsia="Arial" w:hAnsi="Arial" w:cs="Arial"/>
                <w:sz w:val="25"/>
                <w:szCs w:val="25"/>
              </w:rPr>
              <w:t xml:space="preserve">perating </w:t>
            </w:r>
            <w:r w:rsidR="003B6BAD">
              <w:rPr>
                <w:rFonts w:ascii="Arial" w:eastAsia="Arial" w:hAnsi="Arial" w:cs="Arial"/>
                <w:sz w:val="25"/>
                <w:szCs w:val="25"/>
              </w:rPr>
              <w:t>d</w:t>
            </w:r>
            <w:r w:rsidR="003B6BAD" w:rsidRPr="003B6BAD">
              <w:rPr>
                <w:rFonts w:ascii="Arial" w:eastAsia="Arial" w:hAnsi="Arial" w:cs="Arial"/>
                <w:sz w:val="25"/>
                <w:szCs w:val="25"/>
              </w:rPr>
              <w:t xml:space="preserve">epartment </w:t>
            </w:r>
            <w:r w:rsidR="003B6BAD">
              <w:rPr>
                <w:rFonts w:ascii="Arial" w:eastAsia="Arial" w:hAnsi="Arial" w:cs="Arial"/>
                <w:sz w:val="25"/>
                <w:szCs w:val="25"/>
              </w:rPr>
              <w:t>p</w:t>
            </w:r>
            <w:r w:rsidR="003B6BAD" w:rsidRPr="003B6BAD">
              <w:rPr>
                <w:rFonts w:ascii="Arial" w:eastAsia="Arial" w:hAnsi="Arial" w:cs="Arial"/>
                <w:sz w:val="25"/>
                <w:szCs w:val="25"/>
              </w:rPr>
              <w:t>ractitioners</w:t>
            </w:r>
            <w:r w:rsidR="003B6BAD">
              <w:rPr>
                <w:rFonts w:ascii="Arial" w:eastAsia="Arial" w:hAnsi="Arial" w:cs="Arial"/>
                <w:sz w:val="25"/>
                <w:szCs w:val="25"/>
              </w:rPr>
              <w:t xml:space="preserve">, </w:t>
            </w:r>
            <w:r w:rsidR="00A35012" w:rsidRPr="0058341A">
              <w:rPr>
                <w:rFonts w:ascii="Arial" w:eastAsia="Arial" w:hAnsi="Arial" w:cs="Arial"/>
                <w:sz w:val="25"/>
                <w:szCs w:val="25"/>
              </w:rPr>
              <w:t>and speech and language therapists</w:t>
            </w:r>
          </w:p>
          <w:p w14:paraId="0FA1D8C3" w14:textId="77777777" w:rsidR="008008B0" w:rsidRPr="0058341A" w:rsidRDefault="008008B0" w:rsidP="008008B0">
            <w:pPr>
              <w:rPr>
                <w:rFonts w:ascii="Arial" w:hAnsi="Arial" w:cs="Arial"/>
                <w:sz w:val="25"/>
                <w:szCs w:val="25"/>
                <w:lang w:val="en-US"/>
              </w:rPr>
            </w:pPr>
          </w:p>
          <w:p w14:paraId="5BC3F33E" w14:textId="1546D640" w:rsidR="00631CF0" w:rsidRPr="008B73FC" w:rsidRDefault="00631CF0" w:rsidP="008B73FC">
            <w:pPr>
              <w:jc w:val="center"/>
              <w:rPr>
                <w:rFonts w:ascii="Arial" w:hAnsi="Arial" w:cs="Arial"/>
                <w:sz w:val="24"/>
                <w:szCs w:val="24"/>
                <w:lang w:val="en-US"/>
              </w:rPr>
            </w:pPr>
            <w:r w:rsidRPr="0058341A">
              <w:rPr>
                <w:rFonts w:ascii="Arial" w:hAnsi="Arial" w:cs="Arial"/>
                <w:b/>
                <w:sz w:val="25"/>
                <w:szCs w:val="25"/>
                <w:lang w:val="en-US"/>
              </w:rPr>
              <w:t>YOU CAN</w:t>
            </w:r>
            <w:r w:rsidRPr="0058341A">
              <w:rPr>
                <w:rFonts w:ascii="Arial" w:hAnsi="Arial" w:cs="Arial"/>
                <w:sz w:val="25"/>
                <w:szCs w:val="25"/>
                <w:lang w:val="en-US"/>
              </w:rPr>
              <w:t xml:space="preserve"> ask them to support your work and the work of </w:t>
            </w:r>
            <w:r w:rsidR="008B73FC" w:rsidRPr="0058341A">
              <w:rPr>
                <w:rFonts w:ascii="Arial" w:hAnsi="Arial" w:cs="Arial"/>
                <w:sz w:val="25"/>
                <w:szCs w:val="25"/>
                <w:lang w:val="en-US"/>
              </w:rPr>
              <w:t>your professional bodies</w:t>
            </w:r>
            <w:r w:rsidR="00E1298F" w:rsidRPr="0058341A">
              <w:rPr>
                <w:rFonts w:ascii="Arial" w:hAnsi="Arial" w:cs="Arial"/>
                <w:sz w:val="25"/>
                <w:szCs w:val="25"/>
                <w:lang w:val="en-US"/>
              </w:rPr>
              <w:t xml:space="preserve"> in Parliament and their constituencies</w:t>
            </w:r>
          </w:p>
        </w:tc>
      </w:tr>
    </w:tbl>
    <w:p w14:paraId="432E38E2" w14:textId="77777777" w:rsidR="00631CF0" w:rsidRPr="004E3C94" w:rsidRDefault="00631CF0" w:rsidP="00631CF0">
      <w:pPr>
        <w:spacing w:after="0" w:line="240" w:lineRule="auto"/>
        <w:jc w:val="center"/>
        <w:rPr>
          <w:rFonts w:ascii="Arial" w:hAnsi="Arial" w:cs="Arial"/>
          <w:sz w:val="24"/>
          <w:szCs w:val="24"/>
          <w:lang w:val="en-US"/>
        </w:rPr>
      </w:pPr>
    </w:p>
    <w:p w14:paraId="55C9B97F" w14:textId="77777777" w:rsidR="00E1298F" w:rsidRDefault="00E1298F" w:rsidP="00631CF0">
      <w:pPr>
        <w:spacing w:after="0" w:line="240" w:lineRule="auto"/>
        <w:rPr>
          <w:rFonts w:ascii="Arial" w:hAnsi="Arial" w:cs="Arial"/>
          <w:b/>
          <w:sz w:val="25"/>
          <w:szCs w:val="25"/>
          <w:lang w:val="en-US"/>
        </w:rPr>
      </w:pPr>
    </w:p>
    <w:p w14:paraId="5F49146F" w14:textId="1CDDEB7E" w:rsidR="00631CF0" w:rsidRPr="00110939" w:rsidRDefault="00631CF0" w:rsidP="00631CF0">
      <w:pPr>
        <w:spacing w:after="0" w:line="240" w:lineRule="auto"/>
        <w:rPr>
          <w:rFonts w:ascii="Arial" w:hAnsi="Arial" w:cs="Arial"/>
          <w:b/>
          <w:sz w:val="28"/>
          <w:szCs w:val="28"/>
          <w:lang w:val="en-US"/>
        </w:rPr>
      </w:pPr>
      <w:r w:rsidRPr="00110939">
        <w:rPr>
          <w:rFonts w:ascii="Arial" w:hAnsi="Arial" w:cs="Arial"/>
          <w:b/>
          <w:sz w:val="28"/>
          <w:szCs w:val="28"/>
          <w:lang w:val="en-US"/>
        </w:rPr>
        <w:t>Before you begin:</w:t>
      </w:r>
    </w:p>
    <w:p w14:paraId="11A1DA77" w14:textId="77777777" w:rsidR="00631CF0" w:rsidRPr="004E3C94" w:rsidRDefault="00631CF0" w:rsidP="00631CF0">
      <w:pPr>
        <w:pStyle w:val="ListParagraph"/>
        <w:numPr>
          <w:ilvl w:val="0"/>
          <w:numId w:val="1"/>
        </w:numPr>
        <w:spacing w:after="0" w:line="240" w:lineRule="auto"/>
        <w:rPr>
          <w:rFonts w:ascii="Arial" w:hAnsi="Arial" w:cs="Arial"/>
          <w:sz w:val="24"/>
          <w:szCs w:val="24"/>
          <w:lang w:val="en-US"/>
        </w:rPr>
      </w:pPr>
      <w:r w:rsidRPr="004E3C94">
        <w:rPr>
          <w:rFonts w:ascii="Arial" w:eastAsia="Times New Roman" w:hAnsi="Arial" w:cs="Arial"/>
          <w:color w:val="212121"/>
          <w:sz w:val="24"/>
          <w:szCs w:val="24"/>
          <w:lang w:eastAsia="en-GB"/>
        </w:rPr>
        <w:t xml:space="preserve">Before contacting your local MPs, check if your employer has guidance on engaging with MPs. This may affect what you can do in work time, </w:t>
      </w:r>
      <w:r w:rsidRPr="004E3C94">
        <w:rPr>
          <w:rFonts w:ascii="Arial" w:eastAsia="Times New Roman" w:hAnsi="Arial" w:cs="Arial"/>
          <w:color w:val="212121"/>
          <w:sz w:val="24"/>
          <w:szCs w:val="24"/>
          <w:lang w:eastAsia="en-GB"/>
        </w:rPr>
        <w:lastRenderedPageBreak/>
        <w:t>including, for example, whether you can contact them using your work email address.</w:t>
      </w:r>
    </w:p>
    <w:p w14:paraId="2E269022" w14:textId="0F24CC54" w:rsidR="004333F6" w:rsidRDefault="00631CF0" w:rsidP="00A35012">
      <w:pPr>
        <w:pStyle w:val="ListParagraph"/>
        <w:numPr>
          <w:ilvl w:val="0"/>
          <w:numId w:val="1"/>
        </w:numPr>
        <w:spacing w:after="0" w:line="240" w:lineRule="auto"/>
        <w:rPr>
          <w:rFonts w:ascii="Arial" w:hAnsi="Arial" w:cs="Arial"/>
          <w:sz w:val="24"/>
          <w:szCs w:val="24"/>
          <w:lang w:val="en-US"/>
        </w:rPr>
      </w:pPr>
      <w:r w:rsidRPr="004E3C94">
        <w:rPr>
          <w:rFonts w:ascii="Arial" w:hAnsi="Arial" w:cs="Arial"/>
          <w:sz w:val="24"/>
          <w:szCs w:val="24"/>
          <w:lang w:val="en-US"/>
        </w:rPr>
        <w:t xml:space="preserve">Monitor </w:t>
      </w:r>
      <w:r w:rsidR="00A35012">
        <w:rPr>
          <w:rFonts w:ascii="Arial" w:hAnsi="Arial" w:cs="Arial"/>
          <w:sz w:val="24"/>
          <w:szCs w:val="24"/>
          <w:lang w:val="en-US"/>
        </w:rPr>
        <w:t>the Twitter feeds of your professional bodies for more</w:t>
      </w:r>
      <w:r w:rsidR="00E1298F">
        <w:rPr>
          <w:rFonts w:ascii="Arial" w:hAnsi="Arial" w:cs="Arial"/>
          <w:sz w:val="24"/>
          <w:szCs w:val="24"/>
          <w:lang w:val="en-US"/>
        </w:rPr>
        <w:t xml:space="preserve"> </w:t>
      </w:r>
      <w:r w:rsidR="00A35012">
        <w:rPr>
          <w:rFonts w:ascii="Arial" w:hAnsi="Arial" w:cs="Arial"/>
          <w:sz w:val="24"/>
          <w:szCs w:val="24"/>
          <w:lang w:val="en-US"/>
        </w:rPr>
        <w:t xml:space="preserve">#PrescribingNow </w:t>
      </w:r>
      <w:r w:rsidR="00E1298F">
        <w:rPr>
          <w:rFonts w:ascii="Arial" w:hAnsi="Arial" w:cs="Arial"/>
          <w:sz w:val="24"/>
          <w:szCs w:val="24"/>
          <w:lang w:val="en-US"/>
        </w:rPr>
        <w:t>updates</w:t>
      </w:r>
      <w:r w:rsidR="0058341A">
        <w:rPr>
          <w:rFonts w:ascii="Arial" w:hAnsi="Arial" w:cs="Arial"/>
          <w:sz w:val="24"/>
          <w:szCs w:val="24"/>
          <w:lang w:val="en-US"/>
        </w:rPr>
        <w:t>.</w:t>
      </w:r>
    </w:p>
    <w:p w14:paraId="5058482E" w14:textId="59B8B68E" w:rsidR="00110939" w:rsidRPr="004333F6" w:rsidRDefault="00110939" w:rsidP="00A35012">
      <w:pPr>
        <w:pStyle w:val="ListParagraph"/>
        <w:numPr>
          <w:ilvl w:val="0"/>
          <w:numId w:val="1"/>
        </w:numPr>
        <w:spacing w:after="0" w:line="240" w:lineRule="auto"/>
        <w:rPr>
          <w:rFonts w:ascii="Arial" w:hAnsi="Arial" w:cs="Arial"/>
          <w:sz w:val="24"/>
          <w:szCs w:val="24"/>
          <w:lang w:val="en-US"/>
        </w:rPr>
      </w:pPr>
      <w:r>
        <w:rPr>
          <w:rFonts w:ascii="Arial" w:hAnsi="Arial" w:cs="Arial"/>
          <w:sz w:val="24"/>
          <w:szCs w:val="24"/>
          <w:lang w:val="en-US"/>
        </w:rPr>
        <w:t>Check out the ‘</w:t>
      </w:r>
      <w:proofErr w:type="spellStart"/>
      <w:r w:rsidR="00334104">
        <w:rPr>
          <w:rFonts w:ascii="Arial" w:hAnsi="Arial" w:cs="Arial"/>
          <w:sz w:val="24"/>
          <w:szCs w:val="24"/>
          <w:lang w:val="en-US"/>
        </w:rPr>
        <w:t>Maximising</w:t>
      </w:r>
      <w:proofErr w:type="spellEnd"/>
      <w:r w:rsidR="00334104">
        <w:rPr>
          <w:rFonts w:ascii="Arial" w:hAnsi="Arial" w:cs="Arial"/>
          <w:sz w:val="24"/>
          <w:szCs w:val="24"/>
          <w:lang w:val="en-US"/>
        </w:rPr>
        <w:t xml:space="preserve"> the impact of your approach’</w:t>
      </w:r>
      <w:r>
        <w:rPr>
          <w:rFonts w:ascii="Arial" w:hAnsi="Arial" w:cs="Arial"/>
          <w:sz w:val="24"/>
          <w:szCs w:val="24"/>
          <w:lang w:val="en-US"/>
        </w:rPr>
        <w:t xml:space="preserve"> section below on how you might tailor your approach to your MP.</w:t>
      </w:r>
    </w:p>
    <w:p w14:paraId="6AF9573C" w14:textId="77777777" w:rsidR="004333F6" w:rsidRDefault="004333F6" w:rsidP="00A35012">
      <w:pPr>
        <w:spacing w:after="0" w:line="240" w:lineRule="auto"/>
        <w:rPr>
          <w:rFonts w:ascii="Arial" w:hAnsi="Arial" w:cs="Arial"/>
          <w:sz w:val="24"/>
          <w:szCs w:val="24"/>
          <w:lang w:val="en-US"/>
        </w:rPr>
      </w:pPr>
    </w:p>
    <w:p w14:paraId="3E94475A" w14:textId="77777777" w:rsidR="00334104" w:rsidRPr="00A35012" w:rsidRDefault="00334104" w:rsidP="00A35012">
      <w:pPr>
        <w:spacing w:after="0" w:line="240" w:lineRule="auto"/>
        <w:rPr>
          <w:rFonts w:ascii="Arial" w:hAnsi="Arial" w:cs="Arial"/>
          <w:sz w:val="24"/>
          <w:szCs w:val="24"/>
          <w:lang w:val="en-US"/>
        </w:rPr>
      </w:pPr>
    </w:p>
    <w:p w14:paraId="3A7A6194" w14:textId="77777777" w:rsidR="00631CF0" w:rsidRPr="00110939" w:rsidRDefault="00631CF0" w:rsidP="00631CF0">
      <w:pPr>
        <w:spacing w:after="0" w:line="240" w:lineRule="auto"/>
        <w:rPr>
          <w:rFonts w:ascii="Arial" w:hAnsi="Arial" w:cs="Arial"/>
          <w:b/>
          <w:sz w:val="28"/>
          <w:szCs w:val="28"/>
          <w:lang w:val="en-US"/>
        </w:rPr>
      </w:pPr>
      <w:r w:rsidRPr="00110939">
        <w:rPr>
          <w:rFonts w:ascii="Arial" w:hAnsi="Arial" w:cs="Arial"/>
          <w:b/>
          <w:sz w:val="28"/>
          <w:szCs w:val="28"/>
          <w:lang w:val="en-US"/>
        </w:rPr>
        <w:t>If you have a spare 5 minutes:</w:t>
      </w:r>
    </w:p>
    <w:p w14:paraId="48027C43" w14:textId="225058CB" w:rsidR="00FC293D" w:rsidRDefault="00E1298F" w:rsidP="00FC293D">
      <w:pPr>
        <w:pStyle w:val="ListParagraph"/>
        <w:numPr>
          <w:ilvl w:val="0"/>
          <w:numId w:val="2"/>
        </w:numPr>
        <w:spacing w:after="0" w:line="240" w:lineRule="auto"/>
        <w:rPr>
          <w:rFonts w:ascii="Arial" w:hAnsi="Arial" w:cs="Arial"/>
          <w:sz w:val="24"/>
          <w:szCs w:val="24"/>
          <w:lang w:val="en-US"/>
        </w:rPr>
      </w:pPr>
      <w:r>
        <w:rPr>
          <w:rFonts w:ascii="Arial" w:hAnsi="Arial" w:cs="Arial"/>
          <w:sz w:val="24"/>
          <w:szCs w:val="24"/>
          <w:lang w:val="en-US"/>
        </w:rPr>
        <w:t xml:space="preserve">Use our </w:t>
      </w:r>
      <w:r w:rsidR="00E46C07">
        <w:rPr>
          <w:rFonts w:ascii="Arial" w:hAnsi="Arial" w:cs="Arial"/>
          <w:sz w:val="24"/>
          <w:szCs w:val="24"/>
          <w:lang w:val="en-US"/>
        </w:rPr>
        <w:t xml:space="preserve">e-action to directly </w:t>
      </w:r>
      <w:r w:rsidR="001B325C">
        <w:rPr>
          <w:rFonts w:ascii="Arial" w:hAnsi="Arial" w:cs="Arial"/>
          <w:sz w:val="24"/>
          <w:szCs w:val="24"/>
          <w:lang w:val="en-US"/>
        </w:rPr>
        <w:t>email your MP asking for their support for the #PrescribingNow campaign</w:t>
      </w:r>
      <w:r w:rsidR="002E3A0E">
        <w:rPr>
          <w:rFonts w:ascii="Arial" w:hAnsi="Arial" w:cs="Arial"/>
          <w:sz w:val="24"/>
          <w:szCs w:val="24"/>
          <w:lang w:val="en-US"/>
        </w:rPr>
        <w:t xml:space="preserve">. The e-action can </w:t>
      </w:r>
      <w:r w:rsidR="0058341A">
        <w:rPr>
          <w:rFonts w:ascii="Arial" w:hAnsi="Arial" w:cs="Arial"/>
          <w:sz w:val="24"/>
          <w:szCs w:val="24"/>
          <w:lang w:val="en-US"/>
        </w:rPr>
        <w:t>be accessed via our dedicated</w:t>
      </w:r>
      <w:r w:rsidR="0047100C">
        <w:rPr>
          <w:rFonts w:ascii="Arial" w:hAnsi="Arial" w:cs="Arial"/>
          <w:sz w:val="24"/>
          <w:szCs w:val="24"/>
          <w:lang w:val="en-US"/>
        </w:rPr>
        <w:t xml:space="preserve"> webpage:</w:t>
      </w:r>
      <w:r w:rsidR="0058341A">
        <w:rPr>
          <w:rFonts w:ascii="Arial" w:hAnsi="Arial" w:cs="Arial"/>
          <w:sz w:val="24"/>
          <w:szCs w:val="24"/>
          <w:lang w:val="en-US"/>
        </w:rPr>
        <w:t xml:space="preserve"> </w:t>
      </w:r>
      <w:hyperlink r:id="rId10" w:history="1">
        <w:r w:rsidR="00FC293D" w:rsidRPr="00653CE9">
          <w:rPr>
            <w:rStyle w:val="Hyperlink"/>
            <w:rFonts w:ascii="Arial" w:hAnsi="Arial" w:cs="Arial"/>
            <w:sz w:val="24"/>
            <w:szCs w:val="24"/>
            <w:lang w:val="en-US"/>
          </w:rPr>
          <w:t>https://www.rcslt.org/policy/england/campaigns</w:t>
        </w:r>
      </w:hyperlink>
    </w:p>
    <w:p w14:paraId="33AA354A" w14:textId="77777777" w:rsidR="00FC293D" w:rsidRPr="00FC293D" w:rsidRDefault="00FC293D" w:rsidP="00FC293D">
      <w:pPr>
        <w:pStyle w:val="ListParagraph"/>
        <w:spacing w:after="0" w:line="240" w:lineRule="auto"/>
        <w:ind w:left="1080"/>
        <w:rPr>
          <w:rFonts w:ascii="Arial" w:hAnsi="Arial" w:cs="Arial"/>
          <w:sz w:val="24"/>
          <w:szCs w:val="24"/>
          <w:lang w:val="en-US"/>
        </w:rPr>
      </w:pPr>
    </w:p>
    <w:p w14:paraId="2952B3E6" w14:textId="21281E43" w:rsidR="001B325C" w:rsidRDefault="00631CF0" w:rsidP="00631CF0">
      <w:pPr>
        <w:pStyle w:val="ListParagraph"/>
        <w:numPr>
          <w:ilvl w:val="0"/>
          <w:numId w:val="2"/>
        </w:numPr>
        <w:spacing w:after="0" w:line="240" w:lineRule="auto"/>
        <w:rPr>
          <w:rFonts w:ascii="Arial" w:hAnsi="Arial" w:cs="Arial"/>
          <w:sz w:val="24"/>
          <w:szCs w:val="24"/>
          <w:lang w:val="en-US"/>
        </w:rPr>
      </w:pPr>
      <w:r w:rsidRPr="004E3C94">
        <w:rPr>
          <w:rFonts w:ascii="Arial" w:hAnsi="Arial" w:cs="Arial"/>
          <w:sz w:val="24"/>
          <w:szCs w:val="24"/>
          <w:lang w:val="en-US"/>
        </w:rPr>
        <w:t xml:space="preserve">Ask </w:t>
      </w:r>
      <w:r w:rsidR="00A71EC1">
        <w:rPr>
          <w:rFonts w:ascii="Arial" w:hAnsi="Arial" w:cs="Arial"/>
          <w:sz w:val="24"/>
          <w:szCs w:val="24"/>
          <w:lang w:val="en-US"/>
        </w:rPr>
        <w:t>your MP</w:t>
      </w:r>
      <w:r w:rsidRPr="004E3C94">
        <w:rPr>
          <w:rFonts w:ascii="Arial" w:hAnsi="Arial" w:cs="Arial"/>
          <w:sz w:val="24"/>
          <w:szCs w:val="24"/>
          <w:lang w:val="en-US"/>
        </w:rPr>
        <w:t xml:space="preserve"> to </w:t>
      </w:r>
      <w:r w:rsidR="00D2107E">
        <w:rPr>
          <w:rFonts w:ascii="Arial" w:hAnsi="Arial" w:cs="Arial"/>
          <w:sz w:val="24"/>
          <w:szCs w:val="24"/>
          <w:lang w:val="en-US"/>
        </w:rPr>
        <w:t>support the campaign</w:t>
      </w:r>
      <w:r w:rsidRPr="004E3C94">
        <w:rPr>
          <w:rFonts w:ascii="Arial" w:hAnsi="Arial" w:cs="Arial"/>
          <w:sz w:val="24"/>
          <w:szCs w:val="24"/>
          <w:lang w:val="en-US"/>
        </w:rPr>
        <w:t xml:space="preserve"> via Twitter or other social media using the hashtag #</w:t>
      </w:r>
      <w:r w:rsidR="00E1298F">
        <w:rPr>
          <w:rFonts w:ascii="Arial" w:hAnsi="Arial" w:cs="Arial"/>
          <w:sz w:val="24"/>
          <w:szCs w:val="24"/>
          <w:lang w:val="en-US"/>
        </w:rPr>
        <w:t>P</w:t>
      </w:r>
      <w:r w:rsidR="00D2107E">
        <w:rPr>
          <w:rFonts w:ascii="Arial" w:hAnsi="Arial" w:cs="Arial"/>
          <w:sz w:val="24"/>
          <w:szCs w:val="24"/>
          <w:lang w:val="en-US"/>
        </w:rPr>
        <w:t>rescribing</w:t>
      </w:r>
      <w:r w:rsidR="00E1298F">
        <w:rPr>
          <w:rFonts w:ascii="Arial" w:hAnsi="Arial" w:cs="Arial"/>
          <w:sz w:val="24"/>
          <w:szCs w:val="24"/>
          <w:lang w:val="en-US"/>
        </w:rPr>
        <w:t>N</w:t>
      </w:r>
      <w:r w:rsidR="00D2107E">
        <w:rPr>
          <w:rFonts w:ascii="Arial" w:hAnsi="Arial" w:cs="Arial"/>
          <w:sz w:val="24"/>
          <w:szCs w:val="24"/>
          <w:lang w:val="en-US"/>
        </w:rPr>
        <w:t>ow</w:t>
      </w:r>
      <w:r w:rsidR="00E46C07">
        <w:rPr>
          <w:rFonts w:ascii="Arial" w:hAnsi="Arial" w:cs="Arial"/>
          <w:sz w:val="24"/>
          <w:szCs w:val="24"/>
          <w:lang w:val="en-US"/>
        </w:rPr>
        <w:t xml:space="preserve"> and the downloadable infographic</w:t>
      </w:r>
      <w:r w:rsidRPr="004E3C94">
        <w:rPr>
          <w:rFonts w:ascii="Arial" w:hAnsi="Arial" w:cs="Arial"/>
          <w:sz w:val="24"/>
          <w:szCs w:val="24"/>
          <w:lang w:val="en-US"/>
        </w:rPr>
        <w:t>.</w:t>
      </w:r>
      <w:r w:rsidR="00E46C07">
        <w:rPr>
          <w:rFonts w:ascii="Arial" w:hAnsi="Arial" w:cs="Arial"/>
          <w:sz w:val="24"/>
          <w:szCs w:val="24"/>
          <w:lang w:val="en-US"/>
        </w:rPr>
        <w:t xml:space="preserve"> You could say something like</w:t>
      </w:r>
      <w:r w:rsidR="001B325C">
        <w:rPr>
          <w:rFonts w:ascii="Arial" w:hAnsi="Arial" w:cs="Arial"/>
          <w:sz w:val="24"/>
          <w:szCs w:val="24"/>
          <w:lang w:val="en-US"/>
        </w:rPr>
        <w:t>:</w:t>
      </w:r>
    </w:p>
    <w:p w14:paraId="4BB95D3A" w14:textId="77777777" w:rsidR="00BE087B" w:rsidRDefault="00805D65" w:rsidP="00BE087B">
      <w:pPr>
        <w:spacing w:after="0" w:line="240" w:lineRule="auto"/>
        <w:ind w:left="1080"/>
        <w:rPr>
          <w:rFonts w:ascii="Arial" w:hAnsi="Arial" w:cs="Arial"/>
          <w:i/>
          <w:iCs/>
          <w:lang w:eastAsia="en-GB"/>
        </w:rPr>
      </w:pPr>
      <w:r w:rsidRPr="00805D65">
        <w:rPr>
          <w:rFonts w:ascii="Arial" w:hAnsi="Arial" w:cs="Arial"/>
          <w:i/>
          <w:iCs/>
          <w:lang w:eastAsia="en-GB"/>
        </w:rPr>
        <w:t xml:space="preserve">Hello @MPTwitterHandle, I’m </w:t>
      </w:r>
      <w:proofErr w:type="gramStart"/>
      <w:r w:rsidRPr="00805D65">
        <w:rPr>
          <w:rFonts w:ascii="Arial" w:hAnsi="Arial" w:cs="Arial"/>
          <w:i/>
          <w:iCs/>
          <w:lang w:eastAsia="en-GB"/>
        </w:rPr>
        <w:t>a</w:t>
      </w:r>
      <w:proofErr w:type="gramEnd"/>
      <w:r w:rsidRPr="00805D65">
        <w:rPr>
          <w:rFonts w:ascii="Arial" w:hAnsi="Arial" w:cs="Arial"/>
          <w:i/>
          <w:iCs/>
          <w:lang w:eastAsia="en-GB"/>
        </w:rPr>
        <w:t xml:space="preserve"> XXX living and/or working in your constituency. Please would you support the #PrescribingNow campaign so I can better support your constituents? </w:t>
      </w:r>
    </w:p>
    <w:p w14:paraId="6192B8F4" w14:textId="1E5E7C5F" w:rsidR="00631CF0" w:rsidRDefault="00BE087B" w:rsidP="00BE087B">
      <w:pPr>
        <w:spacing w:after="0" w:line="240" w:lineRule="auto"/>
        <w:ind w:left="1080"/>
        <w:rPr>
          <w:rFonts w:ascii="Arial" w:hAnsi="Arial" w:cs="Arial"/>
          <w:i/>
          <w:iCs/>
          <w:lang w:eastAsia="en-GB"/>
        </w:rPr>
      </w:pPr>
      <w:hyperlink r:id="rId11" w:history="1">
        <w:r w:rsidRPr="00653CE9">
          <w:rPr>
            <w:rStyle w:val="Hyperlink"/>
            <w:rFonts w:ascii="Arial" w:hAnsi="Arial" w:cs="Arial"/>
            <w:i/>
            <w:iCs/>
            <w:lang w:eastAsia="en-GB"/>
          </w:rPr>
          <w:t>https://www.rcslt.org/policy/england/campaigns</w:t>
        </w:r>
      </w:hyperlink>
    </w:p>
    <w:p w14:paraId="4098B8FA" w14:textId="77777777" w:rsidR="00BE087B" w:rsidRPr="00BE087B" w:rsidRDefault="00BE087B" w:rsidP="00BE087B">
      <w:pPr>
        <w:spacing w:after="0" w:line="240" w:lineRule="auto"/>
        <w:rPr>
          <w:rFonts w:ascii="Arial" w:hAnsi="Arial" w:cs="Arial"/>
          <w:i/>
          <w:iCs/>
          <w:lang w:eastAsia="en-GB"/>
        </w:rPr>
      </w:pPr>
    </w:p>
    <w:p w14:paraId="70981314" w14:textId="77777777" w:rsidR="00334104" w:rsidRDefault="00334104" w:rsidP="0058341A">
      <w:pPr>
        <w:spacing w:after="0" w:line="240" w:lineRule="auto"/>
        <w:rPr>
          <w:rFonts w:ascii="Arial" w:hAnsi="Arial" w:cs="Arial"/>
          <w:b/>
          <w:sz w:val="28"/>
          <w:szCs w:val="28"/>
          <w:lang w:val="en-US"/>
        </w:rPr>
      </w:pPr>
    </w:p>
    <w:p w14:paraId="7B1054C6" w14:textId="5982237B" w:rsidR="0058341A" w:rsidRPr="00110939" w:rsidRDefault="00631CF0" w:rsidP="0058341A">
      <w:pPr>
        <w:spacing w:after="0" w:line="240" w:lineRule="auto"/>
        <w:rPr>
          <w:rFonts w:ascii="Arial" w:hAnsi="Arial" w:cs="Arial"/>
          <w:b/>
          <w:sz w:val="28"/>
          <w:szCs w:val="28"/>
          <w:lang w:val="en-US"/>
        </w:rPr>
      </w:pPr>
      <w:r w:rsidRPr="00110939">
        <w:rPr>
          <w:rFonts w:ascii="Arial" w:hAnsi="Arial" w:cs="Arial"/>
          <w:b/>
          <w:sz w:val="28"/>
          <w:szCs w:val="28"/>
          <w:lang w:val="en-US"/>
        </w:rPr>
        <w:t>If you have 10-15 minutes</w:t>
      </w:r>
    </w:p>
    <w:p w14:paraId="2D1EBA58" w14:textId="41EE30AA" w:rsidR="0058341A" w:rsidRPr="00540EC5" w:rsidRDefault="0058341A" w:rsidP="0058341A">
      <w:pPr>
        <w:pStyle w:val="ListParagraph"/>
        <w:numPr>
          <w:ilvl w:val="0"/>
          <w:numId w:val="2"/>
        </w:numPr>
        <w:spacing w:after="0" w:line="240" w:lineRule="auto"/>
        <w:rPr>
          <w:rFonts w:ascii="Arial" w:hAnsi="Arial" w:cs="Arial"/>
          <w:bCs/>
          <w:sz w:val="25"/>
          <w:szCs w:val="25"/>
          <w:lang w:val="en-US"/>
        </w:rPr>
      </w:pPr>
      <w:r w:rsidRPr="0058341A">
        <w:rPr>
          <w:rFonts w:ascii="Arial" w:hAnsi="Arial" w:cs="Arial"/>
          <w:bCs/>
          <w:sz w:val="25"/>
          <w:szCs w:val="25"/>
          <w:lang w:val="en-US"/>
        </w:rPr>
        <w:t xml:space="preserve">If you prefer writing </w:t>
      </w:r>
      <w:r>
        <w:rPr>
          <w:rFonts w:ascii="Arial" w:hAnsi="Arial" w:cs="Arial"/>
          <w:bCs/>
          <w:sz w:val="25"/>
          <w:szCs w:val="25"/>
          <w:lang w:val="en-US"/>
        </w:rPr>
        <w:t xml:space="preserve">to </w:t>
      </w:r>
      <w:r w:rsidRPr="0058341A">
        <w:rPr>
          <w:rFonts w:ascii="Arial" w:hAnsi="Arial" w:cs="Arial"/>
          <w:bCs/>
          <w:sz w:val="25"/>
          <w:szCs w:val="25"/>
          <w:lang w:val="en-US"/>
        </w:rPr>
        <w:t>or emailing your MP</w:t>
      </w:r>
      <w:r>
        <w:rPr>
          <w:rFonts w:ascii="Arial" w:hAnsi="Arial" w:cs="Arial"/>
          <w:bCs/>
          <w:sz w:val="25"/>
          <w:szCs w:val="25"/>
          <w:lang w:val="en-US"/>
        </w:rPr>
        <w:t>,</w:t>
      </w:r>
      <w:r w:rsidRPr="0058341A">
        <w:rPr>
          <w:rFonts w:ascii="Arial" w:hAnsi="Arial" w:cs="Arial"/>
          <w:bCs/>
          <w:sz w:val="25"/>
          <w:szCs w:val="25"/>
          <w:lang w:val="en-US"/>
        </w:rPr>
        <w:t xml:space="preserve"> rather than </w:t>
      </w:r>
      <w:r>
        <w:rPr>
          <w:rFonts w:ascii="Arial" w:hAnsi="Arial" w:cs="Arial"/>
          <w:bCs/>
          <w:sz w:val="25"/>
          <w:szCs w:val="25"/>
          <w:lang w:val="en-US"/>
        </w:rPr>
        <w:t>via</w:t>
      </w:r>
      <w:r w:rsidRPr="0058341A">
        <w:rPr>
          <w:rFonts w:ascii="Arial" w:hAnsi="Arial" w:cs="Arial"/>
          <w:bCs/>
          <w:sz w:val="25"/>
          <w:szCs w:val="25"/>
          <w:lang w:val="en-US"/>
        </w:rPr>
        <w:t xml:space="preserve"> the e-action, use </w:t>
      </w:r>
      <w:r w:rsidR="00631CF0" w:rsidRPr="0058341A">
        <w:rPr>
          <w:rFonts w:ascii="Arial" w:hAnsi="Arial" w:cs="Arial"/>
          <w:bCs/>
          <w:sz w:val="24"/>
          <w:szCs w:val="24"/>
          <w:lang w:val="en-US"/>
        </w:rPr>
        <w:t>our template lett</w:t>
      </w:r>
      <w:r w:rsidRPr="0058341A">
        <w:rPr>
          <w:rFonts w:ascii="Arial" w:hAnsi="Arial" w:cs="Arial"/>
          <w:bCs/>
          <w:sz w:val="24"/>
          <w:szCs w:val="24"/>
          <w:lang w:val="en-US"/>
        </w:rPr>
        <w:t xml:space="preserve">er accessible on our </w:t>
      </w:r>
      <w:r w:rsidR="0047100C">
        <w:rPr>
          <w:rFonts w:ascii="Arial" w:hAnsi="Arial" w:cs="Arial"/>
          <w:bCs/>
          <w:sz w:val="24"/>
          <w:szCs w:val="24"/>
          <w:lang w:val="en-US"/>
        </w:rPr>
        <w:t xml:space="preserve">dedicated webpage: </w:t>
      </w:r>
      <w:hyperlink r:id="rId12" w:history="1">
        <w:r w:rsidR="0047100C" w:rsidRPr="00C066FC">
          <w:rPr>
            <w:rStyle w:val="Hyperlink"/>
            <w:rFonts w:ascii="Arial" w:hAnsi="Arial" w:cs="Arial"/>
            <w:bCs/>
            <w:sz w:val="24"/>
            <w:szCs w:val="24"/>
            <w:lang w:val="en-US"/>
          </w:rPr>
          <w:t>https://www.rcslt.org/policy/england/campaigns</w:t>
        </w:r>
      </w:hyperlink>
    </w:p>
    <w:p w14:paraId="7D8EE908" w14:textId="77777777" w:rsidR="00540EC5" w:rsidRPr="0058341A" w:rsidRDefault="00540EC5" w:rsidP="00540EC5">
      <w:pPr>
        <w:pStyle w:val="ListParagraph"/>
        <w:spacing w:after="0" w:line="240" w:lineRule="auto"/>
        <w:ind w:left="1080"/>
        <w:rPr>
          <w:rFonts w:ascii="Arial" w:hAnsi="Arial" w:cs="Arial"/>
          <w:bCs/>
          <w:sz w:val="25"/>
          <w:szCs w:val="25"/>
          <w:lang w:val="en-US"/>
        </w:rPr>
      </w:pPr>
    </w:p>
    <w:p w14:paraId="28020062" w14:textId="633D9719" w:rsidR="00980F66" w:rsidRDefault="00980F66" w:rsidP="00631CF0">
      <w:pPr>
        <w:pStyle w:val="ListParagraph"/>
        <w:numPr>
          <w:ilvl w:val="0"/>
          <w:numId w:val="3"/>
        </w:numPr>
        <w:spacing w:after="0" w:line="240" w:lineRule="auto"/>
        <w:rPr>
          <w:rFonts w:ascii="Arial" w:hAnsi="Arial" w:cs="Arial"/>
          <w:sz w:val="24"/>
          <w:szCs w:val="24"/>
          <w:lang w:val="en-US"/>
        </w:rPr>
      </w:pPr>
      <w:r>
        <w:rPr>
          <w:rFonts w:ascii="Arial" w:hAnsi="Arial" w:cs="Arial"/>
          <w:sz w:val="24"/>
          <w:szCs w:val="24"/>
          <w:lang w:val="en-US"/>
        </w:rPr>
        <w:t>MPs’ contact details are accessible:</w:t>
      </w:r>
    </w:p>
    <w:p w14:paraId="2E117A05" w14:textId="48A973F8" w:rsidR="00980F66" w:rsidRDefault="00FE549B" w:rsidP="00980F66">
      <w:pPr>
        <w:pStyle w:val="ListParagraph"/>
        <w:spacing w:after="0" w:line="240" w:lineRule="auto"/>
        <w:ind w:left="1080"/>
        <w:rPr>
          <w:rStyle w:val="Hyperlink"/>
          <w:rFonts w:ascii="Arial" w:hAnsi="Arial" w:cs="Arial"/>
          <w:sz w:val="24"/>
          <w:szCs w:val="24"/>
          <w:lang w:val="en-US"/>
        </w:rPr>
      </w:pPr>
      <w:hyperlink r:id="rId13" w:history="1">
        <w:r w:rsidRPr="002028A3">
          <w:rPr>
            <w:rStyle w:val="Hyperlink"/>
            <w:rFonts w:ascii="Arial" w:hAnsi="Arial" w:cs="Arial"/>
            <w:sz w:val="24"/>
            <w:szCs w:val="24"/>
            <w:lang w:val="en-US"/>
          </w:rPr>
          <w:t>https://members.parliament.uk/members/Commons</w:t>
        </w:r>
      </w:hyperlink>
    </w:p>
    <w:p w14:paraId="5D1D8546" w14:textId="77777777" w:rsidR="0047100C" w:rsidRDefault="0047100C" w:rsidP="00980F66">
      <w:pPr>
        <w:pStyle w:val="ListParagraph"/>
        <w:spacing w:after="0" w:line="240" w:lineRule="auto"/>
        <w:ind w:left="1080"/>
        <w:rPr>
          <w:rFonts w:ascii="Arial" w:hAnsi="Arial" w:cs="Arial"/>
          <w:sz w:val="24"/>
          <w:szCs w:val="24"/>
          <w:lang w:val="en-US"/>
        </w:rPr>
      </w:pPr>
    </w:p>
    <w:p w14:paraId="0E7A673C" w14:textId="77777777" w:rsidR="0047100C" w:rsidRDefault="00631CF0" w:rsidP="000476CC">
      <w:pPr>
        <w:pStyle w:val="ListParagraph"/>
        <w:numPr>
          <w:ilvl w:val="0"/>
          <w:numId w:val="3"/>
        </w:numPr>
        <w:spacing w:after="0" w:line="240" w:lineRule="auto"/>
        <w:rPr>
          <w:rFonts w:ascii="Arial" w:hAnsi="Arial" w:cs="Arial"/>
          <w:sz w:val="24"/>
          <w:szCs w:val="24"/>
          <w:lang w:val="en-US"/>
        </w:rPr>
      </w:pPr>
      <w:r w:rsidRPr="004E3C94">
        <w:rPr>
          <w:rFonts w:ascii="Arial" w:hAnsi="Arial" w:cs="Arial"/>
          <w:sz w:val="24"/>
          <w:szCs w:val="24"/>
          <w:lang w:val="en-US"/>
        </w:rPr>
        <w:t xml:space="preserve">Ask </w:t>
      </w:r>
      <w:r w:rsidR="00D43840">
        <w:rPr>
          <w:rFonts w:ascii="Arial" w:hAnsi="Arial" w:cs="Arial"/>
          <w:sz w:val="24"/>
          <w:szCs w:val="24"/>
          <w:lang w:val="en-US"/>
        </w:rPr>
        <w:t xml:space="preserve">your MP </w:t>
      </w:r>
      <w:r w:rsidR="00D2107E">
        <w:rPr>
          <w:rFonts w:ascii="Arial" w:hAnsi="Arial" w:cs="Arial"/>
          <w:sz w:val="24"/>
          <w:szCs w:val="24"/>
          <w:lang w:val="en-US"/>
        </w:rPr>
        <w:t>to</w:t>
      </w:r>
      <w:r w:rsidR="00D2107E" w:rsidRPr="00D2107E">
        <w:rPr>
          <w:rFonts w:ascii="Arial" w:hAnsi="Arial" w:cs="Arial"/>
          <w:sz w:val="24"/>
          <w:szCs w:val="24"/>
          <w:lang w:val="en-US"/>
        </w:rPr>
        <w:t xml:space="preserve"> </w:t>
      </w:r>
      <w:r w:rsidR="000476CC">
        <w:rPr>
          <w:rFonts w:ascii="Arial" w:hAnsi="Arial" w:cs="Arial"/>
          <w:sz w:val="24"/>
          <w:szCs w:val="24"/>
          <w:lang w:val="en-US"/>
        </w:rPr>
        <w:t>write to the Secretary of State for Health and Social Care using the template letter we have prepared for them</w:t>
      </w:r>
      <w:r w:rsidR="0047100C">
        <w:rPr>
          <w:rFonts w:ascii="Arial" w:hAnsi="Arial" w:cs="Arial"/>
          <w:sz w:val="24"/>
          <w:szCs w:val="24"/>
          <w:lang w:val="en-US"/>
        </w:rPr>
        <w:t>:</w:t>
      </w:r>
    </w:p>
    <w:p w14:paraId="09F7CDDF" w14:textId="04928EB6" w:rsidR="000476CC" w:rsidRDefault="0047100C" w:rsidP="0047100C">
      <w:pPr>
        <w:pStyle w:val="ListParagraph"/>
        <w:spacing w:after="0" w:line="240" w:lineRule="auto"/>
        <w:ind w:left="1080"/>
        <w:rPr>
          <w:rFonts w:ascii="Arial" w:hAnsi="Arial" w:cs="Arial"/>
          <w:sz w:val="24"/>
          <w:szCs w:val="24"/>
          <w:lang w:val="en-US"/>
        </w:rPr>
      </w:pPr>
      <w:hyperlink r:id="rId14" w:history="1">
        <w:r w:rsidRPr="00C066FC">
          <w:rPr>
            <w:rStyle w:val="Hyperlink"/>
            <w:rFonts w:ascii="Arial" w:hAnsi="Arial" w:cs="Arial"/>
            <w:sz w:val="24"/>
            <w:szCs w:val="24"/>
            <w:lang w:val="en-US"/>
          </w:rPr>
          <w:t>https://www.rcslt.org/policy/england/campaigns</w:t>
        </w:r>
      </w:hyperlink>
    </w:p>
    <w:p w14:paraId="7AE31BA5" w14:textId="77777777" w:rsidR="0091657F" w:rsidRPr="0091657F" w:rsidRDefault="0091657F" w:rsidP="0091657F">
      <w:pPr>
        <w:spacing w:after="0" w:line="240" w:lineRule="auto"/>
        <w:ind w:left="720"/>
        <w:rPr>
          <w:rFonts w:ascii="Arial" w:hAnsi="Arial" w:cs="Arial"/>
          <w:sz w:val="24"/>
          <w:szCs w:val="24"/>
          <w:lang w:val="en-US"/>
        </w:rPr>
      </w:pPr>
    </w:p>
    <w:p w14:paraId="643EC2DC" w14:textId="02F1C7CB" w:rsidR="00631CF0" w:rsidRPr="004E3C94" w:rsidRDefault="00631CF0" w:rsidP="00631CF0">
      <w:pPr>
        <w:pStyle w:val="ListParagraph"/>
        <w:numPr>
          <w:ilvl w:val="0"/>
          <w:numId w:val="3"/>
        </w:numPr>
        <w:spacing w:after="0" w:line="240" w:lineRule="auto"/>
        <w:rPr>
          <w:rFonts w:ascii="Arial" w:hAnsi="Arial" w:cs="Arial"/>
          <w:sz w:val="24"/>
          <w:szCs w:val="24"/>
          <w:lang w:val="en-US"/>
        </w:rPr>
      </w:pPr>
      <w:r w:rsidRPr="004E3C94">
        <w:rPr>
          <w:rFonts w:ascii="Arial" w:hAnsi="Arial" w:cs="Arial"/>
          <w:sz w:val="24"/>
          <w:szCs w:val="24"/>
          <w:lang w:val="en-US"/>
        </w:rPr>
        <w:t xml:space="preserve">Ask </w:t>
      </w:r>
      <w:r w:rsidR="00D43840">
        <w:rPr>
          <w:rFonts w:ascii="Arial" w:hAnsi="Arial" w:cs="Arial"/>
          <w:sz w:val="24"/>
          <w:szCs w:val="24"/>
          <w:lang w:val="en-US"/>
        </w:rPr>
        <w:t>your MP</w:t>
      </w:r>
      <w:r w:rsidRPr="004E3C94">
        <w:rPr>
          <w:rFonts w:ascii="Arial" w:hAnsi="Arial" w:cs="Arial"/>
          <w:sz w:val="24"/>
          <w:szCs w:val="24"/>
          <w:lang w:val="en-US"/>
        </w:rPr>
        <w:t xml:space="preserve"> to champion </w:t>
      </w:r>
      <w:r w:rsidR="00D2107E">
        <w:rPr>
          <w:rFonts w:ascii="Arial" w:hAnsi="Arial" w:cs="Arial"/>
          <w:sz w:val="24"/>
          <w:szCs w:val="24"/>
          <w:lang w:val="en-US"/>
        </w:rPr>
        <w:t>your work</w:t>
      </w:r>
      <w:r w:rsidRPr="004E3C94">
        <w:rPr>
          <w:rFonts w:ascii="Arial" w:hAnsi="Arial" w:cs="Arial"/>
          <w:sz w:val="24"/>
          <w:szCs w:val="24"/>
          <w:lang w:val="en-US"/>
        </w:rPr>
        <w:t xml:space="preserve"> – and the work of </w:t>
      </w:r>
      <w:r w:rsidR="007C1265">
        <w:rPr>
          <w:rFonts w:ascii="Arial" w:hAnsi="Arial" w:cs="Arial"/>
          <w:sz w:val="24"/>
          <w:szCs w:val="24"/>
          <w:lang w:val="en-US"/>
        </w:rPr>
        <w:t>your professional bodies</w:t>
      </w:r>
      <w:r w:rsidRPr="004E3C94">
        <w:rPr>
          <w:rFonts w:ascii="Arial" w:hAnsi="Arial" w:cs="Arial"/>
          <w:sz w:val="24"/>
          <w:szCs w:val="24"/>
          <w:lang w:val="en-US"/>
        </w:rPr>
        <w:t xml:space="preserve"> – in Parliament.</w:t>
      </w:r>
    </w:p>
    <w:p w14:paraId="10E2232E" w14:textId="77777777" w:rsidR="00631CF0" w:rsidRDefault="00631CF0" w:rsidP="00631CF0">
      <w:pPr>
        <w:spacing w:after="0" w:line="240" w:lineRule="auto"/>
        <w:rPr>
          <w:rFonts w:ascii="Arial" w:hAnsi="Arial" w:cs="Arial"/>
          <w:b/>
          <w:sz w:val="24"/>
          <w:szCs w:val="24"/>
          <w:lang w:val="en-US"/>
        </w:rPr>
      </w:pPr>
    </w:p>
    <w:p w14:paraId="259610A0" w14:textId="77777777" w:rsidR="00334104" w:rsidRDefault="00334104" w:rsidP="00631CF0">
      <w:pPr>
        <w:spacing w:after="0" w:line="240" w:lineRule="auto"/>
        <w:rPr>
          <w:rFonts w:ascii="Arial" w:hAnsi="Arial" w:cs="Arial"/>
          <w:b/>
          <w:sz w:val="24"/>
          <w:szCs w:val="24"/>
          <w:lang w:val="en-US"/>
        </w:rPr>
      </w:pPr>
    </w:p>
    <w:p w14:paraId="4E6C449F" w14:textId="77777777" w:rsidR="00631CF0" w:rsidRPr="00110939" w:rsidRDefault="00631CF0" w:rsidP="00631CF0">
      <w:pPr>
        <w:spacing w:after="0" w:line="240" w:lineRule="auto"/>
        <w:rPr>
          <w:rFonts w:ascii="Arial" w:hAnsi="Arial" w:cs="Arial"/>
          <w:b/>
          <w:sz w:val="28"/>
          <w:szCs w:val="28"/>
          <w:lang w:val="en-US"/>
        </w:rPr>
      </w:pPr>
      <w:r w:rsidRPr="00110939">
        <w:rPr>
          <w:rFonts w:ascii="Arial" w:hAnsi="Arial" w:cs="Arial"/>
          <w:b/>
          <w:sz w:val="28"/>
          <w:szCs w:val="28"/>
          <w:lang w:val="en-US"/>
        </w:rPr>
        <w:t xml:space="preserve">If you have half an hour or more: </w:t>
      </w:r>
    </w:p>
    <w:p w14:paraId="275CD6FB" w14:textId="0433AC88" w:rsidR="00631CF0" w:rsidRDefault="00631CF0" w:rsidP="00747868">
      <w:pPr>
        <w:pStyle w:val="ListParagraph"/>
        <w:numPr>
          <w:ilvl w:val="0"/>
          <w:numId w:val="4"/>
        </w:numPr>
        <w:spacing w:after="0" w:line="240" w:lineRule="auto"/>
        <w:rPr>
          <w:rFonts w:ascii="Arial" w:hAnsi="Arial" w:cs="Arial"/>
          <w:sz w:val="24"/>
          <w:szCs w:val="24"/>
          <w:lang w:val="en-US"/>
        </w:rPr>
      </w:pPr>
      <w:r w:rsidRPr="00E079D0">
        <w:rPr>
          <w:rFonts w:ascii="Arial" w:hAnsi="Arial" w:cs="Arial"/>
          <w:sz w:val="24"/>
          <w:szCs w:val="24"/>
          <w:lang w:val="en-US"/>
        </w:rPr>
        <w:t xml:space="preserve">Seek a meeting with your MP to discuss </w:t>
      </w:r>
      <w:r w:rsidR="00D2107E" w:rsidRPr="00E079D0">
        <w:rPr>
          <w:rFonts w:ascii="Arial" w:hAnsi="Arial" w:cs="Arial"/>
          <w:sz w:val="24"/>
          <w:szCs w:val="24"/>
          <w:lang w:val="en-US"/>
        </w:rPr>
        <w:t xml:space="preserve">the benefits of extending </w:t>
      </w:r>
      <w:r w:rsidR="00E079D0" w:rsidRPr="00E079D0">
        <w:rPr>
          <w:rFonts w:ascii="Arial" w:hAnsi="Arial" w:cs="Arial"/>
          <w:sz w:val="24"/>
          <w:szCs w:val="24"/>
          <w:lang w:val="en-US"/>
        </w:rPr>
        <w:t xml:space="preserve">independent </w:t>
      </w:r>
      <w:r w:rsidR="00D2107E" w:rsidRPr="00E079D0">
        <w:rPr>
          <w:rFonts w:ascii="Arial" w:hAnsi="Arial" w:cs="Arial"/>
          <w:sz w:val="24"/>
          <w:szCs w:val="24"/>
          <w:lang w:val="en-US"/>
        </w:rPr>
        <w:t>prescribing responsibilities</w:t>
      </w:r>
      <w:r w:rsidRPr="00E079D0">
        <w:rPr>
          <w:rFonts w:ascii="Arial" w:hAnsi="Arial" w:cs="Arial"/>
          <w:sz w:val="24"/>
          <w:szCs w:val="24"/>
          <w:lang w:val="en-US"/>
        </w:rPr>
        <w:t>.</w:t>
      </w:r>
    </w:p>
    <w:p w14:paraId="261D9B40" w14:textId="77777777" w:rsidR="00E079D0" w:rsidRDefault="00E079D0" w:rsidP="00E079D0">
      <w:pPr>
        <w:spacing w:after="0" w:line="240" w:lineRule="auto"/>
        <w:rPr>
          <w:rFonts w:ascii="Arial" w:hAnsi="Arial" w:cs="Arial"/>
          <w:sz w:val="24"/>
          <w:szCs w:val="24"/>
          <w:lang w:val="en-US"/>
        </w:rPr>
      </w:pPr>
    </w:p>
    <w:p w14:paraId="0D360118" w14:textId="77777777" w:rsidR="0047100C" w:rsidRDefault="0047100C" w:rsidP="00E079D0">
      <w:pPr>
        <w:spacing w:after="0" w:line="240" w:lineRule="auto"/>
        <w:rPr>
          <w:rFonts w:ascii="Arial" w:hAnsi="Arial" w:cs="Arial"/>
          <w:b/>
          <w:bCs/>
          <w:sz w:val="28"/>
          <w:szCs w:val="28"/>
          <w:lang w:val="en-US"/>
        </w:rPr>
      </w:pPr>
    </w:p>
    <w:p w14:paraId="585D557B" w14:textId="77777777" w:rsidR="0047100C" w:rsidRDefault="0047100C" w:rsidP="00E079D0">
      <w:pPr>
        <w:spacing w:after="0" w:line="240" w:lineRule="auto"/>
        <w:rPr>
          <w:rFonts w:ascii="Arial" w:hAnsi="Arial" w:cs="Arial"/>
          <w:b/>
          <w:bCs/>
          <w:sz w:val="28"/>
          <w:szCs w:val="28"/>
          <w:lang w:val="en-US"/>
        </w:rPr>
      </w:pPr>
    </w:p>
    <w:p w14:paraId="6A5E72D5" w14:textId="09088E04" w:rsidR="00E079D0" w:rsidRPr="00110939" w:rsidRDefault="00334104" w:rsidP="00E079D0">
      <w:pPr>
        <w:spacing w:after="0" w:line="240" w:lineRule="auto"/>
        <w:rPr>
          <w:rFonts w:ascii="Arial" w:hAnsi="Arial" w:cs="Arial"/>
          <w:b/>
          <w:bCs/>
          <w:sz w:val="28"/>
          <w:szCs w:val="28"/>
          <w:lang w:val="en-US"/>
        </w:rPr>
      </w:pPr>
      <w:proofErr w:type="spellStart"/>
      <w:r>
        <w:rPr>
          <w:rFonts w:ascii="Arial" w:hAnsi="Arial" w:cs="Arial"/>
          <w:b/>
          <w:bCs/>
          <w:sz w:val="28"/>
          <w:szCs w:val="28"/>
          <w:lang w:val="en-US"/>
        </w:rPr>
        <w:t>Maximising</w:t>
      </w:r>
      <w:proofErr w:type="spellEnd"/>
      <w:r>
        <w:rPr>
          <w:rFonts w:ascii="Arial" w:hAnsi="Arial" w:cs="Arial"/>
          <w:b/>
          <w:bCs/>
          <w:sz w:val="28"/>
          <w:szCs w:val="28"/>
          <w:lang w:val="en-US"/>
        </w:rPr>
        <w:t xml:space="preserve"> the impact of your approach</w:t>
      </w:r>
    </w:p>
    <w:p w14:paraId="5BB4ED5D" w14:textId="32CA78E3" w:rsidR="00334104" w:rsidRDefault="00334104" w:rsidP="00334104">
      <w:pPr>
        <w:spacing w:after="0" w:line="240" w:lineRule="auto"/>
        <w:rPr>
          <w:rFonts w:ascii="Arial" w:eastAsia="Arial" w:hAnsi="Arial" w:cs="Arial"/>
          <w:sz w:val="24"/>
          <w:szCs w:val="24"/>
        </w:rPr>
      </w:pPr>
      <w:r w:rsidRPr="00334104">
        <w:rPr>
          <w:rFonts w:ascii="Arial" w:eastAsia="Arial" w:hAnsi="Arial" w:cs="Arial"/>
          <w:sz w:val="24"/>
          <w:szCs w:val="24"/>
        </w:rPr>
        <w:t>MPs will be more likely to respond if you include something about why it would support you as a specific allied healthcare professional</w:t>
      </w:r>
      <w:r w:rsidR="00707054">
        <w:rPr>
          <w:rFonts w:ascii="Arial" w:eastAsia="Arial" w:hAnsi="Arial" w:cs="Arial"/>
          <w:sz w:val="24"/>
          <w:szCs w:val="24"/>
        </w:rPr>
        <w:t xml:space="preserve"> and their constituents.</w:t>
      </w:r>
    </w:p>
    <w:p w14:paraId="5865FBA3" w14:textId="77777777" w:rsidR="00334104" w:rsidRDefault="00334104" w:rsidP="00334104">
      <w:pPr>
        <w:spacing w:after="0" w:line="240" w:lineRule="auto"/>
        <w:rPr>
          <w:rFonts w:ascii="Arial" w:eastAsia="Arial" w:hAnsi="Arial" w:cs="Arial"/>
          <w:sz w:val="24"/>
          <w:szCs w:val="24"/>
        </w:rPr>
      </w:pPr>
    </w:p>
    <w:p w14:paraId="58AF40E6" w14:textId="77777777" w:rsidR="00816F7F" w:rsidRDefault="002D6C78" w:rsidP="00334104">
      <w:pPr>
        <w:spacing w:after="0" w:line="240" w:lineRule="auto"/>
        <w:rPr>
          <w:rFonts w:ascii="Arial" w:eastAsia="Arial" w:hAnsi="Arial" w:cs="Arial"/>
          <w:sz w:val="24"/>
          <w:szCs w:val="24"/>
        </w:rPr>
      </w:pPr>
      <w:r>
        <w:rPr>
          <w:rFonts w:ascii="Arial" w:eastAsia="Arial" w:hAnsi="Arial" w:cs="Arial"/>
          <w:sz w:val="24"/>
          <w:szCs w:val="24"/>
        </w:rPr>
        <w:t>Therefore</w:t>
      </w:r>
      <w:r w:rsidR="00816F7F">
        <w:rPr>
          <w:rFonts w:ascii="Arial" w:eastAsia="Arial" w:hAnsi="Arial" w:cs="Arial"/>
          <w:sz w:val="24"/>
          <w:szCs w:val="24"/>
        </w:rPr>
        <w:t>:</w:t>
      </w:r>
    </w:p>
    <w:p w14:paraId="43FB9EA8" w14:textId="201AF0FC" w:rsidR="00816F7F" w:rsidRPr="00816F7F" w:rsidRDefault="00816F7F" w:rsidP="00816F7F">
      <w:pPr>
        <w:pStyle w:val="ListParagraph"/>
        <w:numPr>
          <w:ilvl w:val="0"/>
          <w:numId w:val="4"/>
        </w:numPr>
        <w:spacing w:after="0" w:line="240" w:lineRule="auto"/>
        <w:rPr>
          <w:rFonts w:ascii="Arial" w:eastAsia="Arial" w:hAnsi="Arial" w:cs="Arial"/>
          <w:sz w:val="24"/>
          <w:szCs w:val="24"/>
        </w:rPr>
      </w:pPr>
      <w:r w:rsidRPr="00816F7F">
        <w:rPr>
          <w:rFonts w:ascii="Arial" w:eastAsia="Arial" w:hAnsi="Arial" w:cs="Arial"/>
          <w:b/>
          <w:bCs/>
          <w:sz w:val="24"/>
          <w:szCs w:val="24"/>
        </w:rPr>
        <w:lastRenderedPageBreak/>
        <w:t>THINK</w:t>
      </w:r>
      <w:r>
        <w:rPr>
          <w:rFonts w:ascii="Arial" w:eastAsia="Arial" w:hAnsi="Arial" w:cs="Arial"/>
          <w:sz w:val="24"/>
          <w:szCs w:val="24"/>
        </w:rPr>
        <w:t xml:space="preserve">: </w:t>
      </w:r>
      <w:r w:rsidR="002D6C78" w:rsidRPr="00816F7F">
        <w:rPr>
          <w:rFonts w:ascii="Arial" w:eastAsia="Arial" w:hAnsi="Arial" w:cs="Arial"/>
          <w:sz w:val="24"/>
          <w:szCs w:val="24"/>
        </w:rPr>
        <w:t>think</w:t>
      </w:r>
      <w:r w:rsidR="00334104" w:rsidRPr="00816F7F">
        <w:rPr>
          <w:rFonts w:ascii="Arial" w:eastAsia="Arial" w:hAnsi="Arial" w:cs="Arial"/>
          <w:sz w:val="24"/>
          <w:szCs w:val="24"/>
        </w:rPr>
        <w:t xml:space="preserve"> about why you </w:t>
      </w:r>
      <w:proofErr w:type="gramStart"/>
      <w:r w:rsidR="00334104" w:rsidRPr="00816F7F">
        <w:rPr>
          <w:rFonts w:ascii="Arial" w:eastAsia="Arial" w:hAnsi="Arial" w:cs="Arial"/>
          <w:sz w:val="24"/>
          <w:szCs w:val="24"/>
        </w:rPr>
        <w:t>having</w:t>
      </w:r>
      <w:proofErr w:type="gramEnd"/>
      <w:r w:rsidR="00334104" w:rsidRPr="00816F7F">
        <w:rPr>
          <w:rFonts w:ascii="Arial" w:eastAsia="Arial" w:hAnsi="Arial" w:cs="Arial"/>
          <w:sz w:val="24"/>
          <w:szCs w:val="24"/>
        </w:rPr>
        <w:t xml:space="preserve"> independent prescribing responsibilities would help you better support your patients</w:t>
      </w:r>
      <w:r w:rsidRPr="00816F7F">
        <w:rPr>
          <w:rFonts w:ascii="Arial" w:eastAsia="Arial" w:hAnsi="Arial" w:cs="Arial"/>
          <w:sz w:val="24"/>
          <w:szCs w:val="24"/>
        </w:rPr>
        <w:t>; and</w:t>
      </w:r>
    </w:p>
    <w:p w14:paraId="52335AFE" w14:textId="630A885D" w:rsidR="00334104" w:rsidRPr="00816F7F" w:rsidRDefault="00816F7F" w:rsidP="00816F7F">
      <w:pPr>
        <w:pStyle w:val="ListParagraph"/>
        <w:numPr>
          <w:ilvl w:val="0"/>
          <w:numId w:val="4"/>
        </w:numPr>
        <w:spacing w:after="0" w:line="240" w:lineRule="auto"/>
        <w:rPr>
          <w:rFonts w:ascii="Arial" w:eastAsia="Arial" w:hAnsi="Arial" w:cs="Arial"/>
          <w:sz w:val="24"/>
          <w:szCs w:val="24"/>
        </w:rPr>
      </w:pPr>
      <w:r w:rsidRPr="00816F7F">
        <w:rPr>
          <w:rFonts w:ascii="Arial" w:eastAsia="Arial" w:hAnsi="Arial" w:cs="Arial"/>
          <w:b/>
          <w:bCs/>
          <w:sz w:val="24"/>
          <w:szCs w:val="24"/>
        </w:rPr>
        <w:t>INCLUDE</w:t>
      </w:r>
      <w:r>
        <w:rPr>
          <w:rFonts w:ascii="Arial" w:eastAsia="Arial" w:hAnsi="Arial" w:cs="Arial"/>
          <w:sz w:val="24"/>
          <w:szCs w:val="24"/>
        </w:rPr>
        <w:t xml:space="preserve">: </w:t>
      </w:r>
      <w:r w:rsidRPr="00816F7F">
        <w:rPr>
          <w:rFonts w:ascii="Arial" w:eastAsia="Arial" w:hAnsi="Arial" w:cs="Arial"/>
          <w:sz w:val="24"/>
          <w:szCs w:val="24"/>
        </w:rPr>
        <w:t xml:space="preserve">if you wish, </w:t>
      </w:r>
      <w:r w:rsidR="002D6C78" w:rsidRPr="00816F7F">
        <w:rPr>
          <w:rFonts w:ascii="Arial" w:eastAsia="Arial" w:hAnsi="Arial" w:cs="Arial"/>
          <w:sz w:val="24"/>
          <w:szCs w:val="24"/>
        </w:rPr>
        <w:t>include something in your e-action, email or letter</w:t>
      </w:r>
      <w:r w:rsidR="00334104" w:rsidRPr="00816F7F">
        <w:rPr>
          <w:rFonts w:ascii="Arial" w:eastAsia="Arial" w:hAnsi="Arial" w:cs="Arial"/>
          <w:sz w:val="24"/>
          <w:szCs w:val="24"/>
        </w:rPr>
        <w:t xml:space="preserve"> </w:t>
      </w:r>
      <w:r w:rsidR="002D6C78" w:rsidRPr="00816F7F">
        <w:rPr>
          <w:rFonts w:ascii="Arial" w:eastAsia="Arial" w:hAnsi="Arial" w:cs="Arial"/>
          <w:sz w:val="24"/>
          <w:szCs w:val="24"/>
        </w:rPr>
        <w:t xml:space="preserve">to your MP highlighting how you </w:t>
      </w:r>
      <w:proofErr w:type="gramStart"/>
      <w:r w:rsidR="002D6C78" w:rsidRPr="00816F7F">
        <w:rPr>
          <w:rFonts w:ascii="Arial" w:eastAsia="Arial" w:hAnsi="Arial" w:cs="Arial"/>
          <w:sz w:val="24"/>
          <w:szCs w:val="24"/>
        </w:rPr>
        <w:t>having</w:t>
      </w:r>
      <w:proofErr w:type="gramEnd"/>
      <w:r w:rsidR="002D6C78" w:rsidRPr="00816F7F">
        <w:rPr>
          <w:rFonts w:ascii="Arial" w:eastAsia="Arial" w:hAnsi="Arial" w:cs="Arial"/>
          <w:sz w:val="24"/>
          <w:szCs w:val="24"/>
        </w:rPr>
        <w:t xml:space="preserve"> independent prescribing responsibilities would help you better support your MP’s constituents.</w:t>
      </w:r>
    </w:p>
    <w:p w14:paraId="257D114B" w14:textId="77777777" w:rsidR="00334104" w:rsidRDefault="00334104" w:rsidP="00334104">
      <w:pPr>
        <w:spacing w:after="0" w:line="240" w:lineRule="auto"/>
        <w:rPr>
          <w:rFonts w:ascii="Arial" w:eastAsia="Arial" w:hAnsi="Arial" w:cs="Arial"/>
          <w:b/>
          <w:bCs/>
          <w:sz w:val="24"/>
          <w:szCs w:val="24"/>
        </w:rPr>
      </w:pPr>
    </w:p>
    <w:p w14:paraId="181E530B" w14:textId="49114D68" w:rsidR="00334104" w:rsidRPr="00334104" w:rsidRDefault="00334104" w:rsidP="00334104">
      <w:pPr>
        <w:spacing w:after="0" w:line="240" w:lineRule="auto"/>
        <w:rPr>
          <w:rFonts w:ascii="Arial" w:eastAsia="Arial" w:hAnsi="Arial" w:cs="Arial"/>
          <w:b/>
          <w:bCs/>
          <w:sz w:val="24"/>
          <w:szCs w:val="24"/>
        </w:rPr>
      </w:pPr>
      <w:r>
        <w:rPr>
          <w:rFonts w:ascii="Arial" w:eastAsia="Arial" w:hAnsi="Arial" w:cs="Arial"/>
          <w:b/>
          <w:bCs/>
          <w:sz w:val="24"/>
          <w:szCs w:val="24"/>
        </w:rPr>
        <w:t xml:space="preserve">An example </w:t>
      </w:r>
      <w:r w:rsidRPr="00334104">
        <w:rPr>
          <w:rFonts w:ascii="Arial" w:eastAsia="Arial" w:hAnsi="Arial" w:cs="Arial"/>
          <w:b/>
          <w:bCs/>
          <w:sz w:val="24"/>
          <w:szCs w:val="24"/>
        </w:rPr>
        <w:t xml:space="preserve">speech and language therapists </w:t>
      </w:r>
      <w:r>
        <w:rPr>
          <w:rFonts w:ascii="Arial" w:eastAsia="Arial" w:hAnsi="Arial" w:cs="Arial"/>
          <w:b/>
          <w:bCs/>
          <w:sz w:val="24"/>
          <w:szCs w:val="24"/>
        </w:rPr>
        <w:t xml:space="preserve">might </w:t>
      </w:r>
      <w:r w:rsidR="000E4920">
        <w:rPr>
          <w:rFonts w:ascii="Arial" w:eastAsia="Arial" w:hAnsi="Arial" w:cs="Arial"/>
          <w:b/>
          <w:bCs/>
          <w:sz w:val="24"/>
          <w:szCs w:val="24"/>
        </w:rPr>
        <w:t>include in their communication to MPs</w:t>
      </w:r>
      <w:r>
        <w:rPr>
          <w:rFonts w:ascii="Arial" w:eastAsia="Arial" w:hAnsi="Arial" w:cs="Arial"/>
          <w:b/>
          <w:bCs/>
          <w:sz w:val="24"/>
          <w:szCs w:val="24"/>
        </w:rPr>
        <w:t xml:space="preserve"> is:</w:t>
      </w:r>
    </w:p>
    <w:p w14:paraId="5E648EA2" w14:textId="77777777" w:rsidR="00334104" w:rsidRPr="00334104" w:rsidRDefault="00334104" w:rsidP="00334104">
      <w:pPr>
        <w:spacing w:after="0" w:line="240" w:lineRule="auto"/>
        <w:rPr>
          <w:rFonts w:ascii="Arial" w:eastAsia="Arial" w:hAnsi="Arial" w:cs="Arial"/>
          <w:b/>
          <w:bCs/>
          <w:sz w:val="24"/>
          <w:szCs w:val="24"/>
        </w:rPr>
      </w:pPr>
    </w:p>
    <w:p w14:paraId="52C0BB2F" w14:textId="77777777" w:rsidR="00334104" w:rsidRPr="00334104" w:rsidRDefault="00334104" w:rsidP="00334104">
      <w:pPr>
        <w:spacing w:after="0" w:line="240" w:lineRule="auto"/>
        <w:rPr>
          <w:rFonts w:ascii="Arial" w:eastAsia="Arial" w:hAnsi="Arial" w:cs="Arial"/>
          <w:i/>
          <w:iCs/>
          <w:sz w:val="24"/>
          <w:szCs w:val="24"/>
        </w:rPr>
      </w:pPr>
      <w:r w:rsidRPr="00334104">
        <w:rPr>
          <w:rFonts w:ascii="Arial" w:eastAsia="Arial" w:hAnsi="Arial" w:cs="Arial"/>
          <w:i/>
          <w:iCs/>
          <w:sz w:val="24"/>
          <w:szCs w:val="24"/>
        </w:rPr>
        <w:t>In my own professional area, speech and language therapy, if I had independent prescribing responsibilities, I would be able to better support a range of patients with communication and/or swallowing difficulties, including those with</w:t>
      </w:r>
      <w:r w:rsidRPr="00334104">
        <w:rPr>
          <w:rFonts w:ascii="Arial" w:eastAsia="Arial" w:hAnsi="Arial" w:cs="Arial"/>
          <w:i/>
          <w:iCs/>
          <w:color w:val="000000"/>
          <w:sz w:val="24"/>
          <w:szCs w:val="24"/>
        </w:rPr>
        <w:t xml:space="preserve"> cancer, particularly head and neck cancer, voice, those with Ear, Nose and Throat issues, learning disability, brain injury, recovering from a stroke, as well as people living with progressive neurological conditions (such as dementia, motor neurone disease, multiple sclerosis and Parkinson’s disease).</w:t>
      </w:r>
    </w:p>
    <w:p w14:paraId="46D9EE37" w14:textId="77777777" w:rsidR="00334104" w:rsidRPr="00334104" w:rsidRDefault="00334104" w:rsidP="00334104">
      <w:pPr>
        <w:spacing w:after="0" w:line="240" w:lineRule="auto"/>
        <w:rPr>
          <w:rFonts w:ascii="Arial" w:eastAsia="Arial" w:hAnsi="Arial" w:cs="Arial"/>
          <w:i/>
          <w:iCs/>
          <w:color w:val="000000"/>
          <w:sz w:val="24"/>
          <w:szCs w:val="24"/>
        </w:rPr>
      </w:pPr>
    </w:p>
    <w:p w14:paraId="31947C4A" w14:textId="77777777" w:rsidR="00334104" w:rsidRPr="00334104" w:rsidRDefault="00334104" w:rsidP="00334104">
      <w:pPr>
        <w:spacing w:after="0" w:line="240" w:lineRule="auto"/>
        <w:rPr>
          <w:rFonts w:ascii="Arial" w:eastAsia="Arial" w:hAnsi="Arial" w:cs="Arial"/>
          <w:i/>
          <w:iCs/>
          <w:color w:val="000000"/>
          <w:sz w:val="24"/>
          <w:szCs w:val="24"/>
        </w:rPr>
      </w:pPr>
      <w:r w:rsidRPr="00334104">
        <w:rPr>
          <w:rFonts w:ascii="Arial" w:eastAsia="Arial" w:hAnsi="Arial" w:cs="Arial"/>
          <w:i/>
          <w:iCs/>
          <w:color w:val="000000"/>
          <w:sz w:val="24"/>
          <w:szCs w:val="24"/>
        </w:rPr>
        <w:t>Currently, without independent prescribing rights, speech and language therapists have to ‘hand-off’ a prescription to a different prescriber, for example a GP. A conservative estimate if the speech and language therapist is on-site with the clinician suggests that this action adds 10 minutes to the prescribing process. If this happens daily to one speech and language therapist, this equates to 50 minutes per week per therapist, as well as the time to the prescriber with the patient taking longer to receive treatment. If the other clinician is off-site, for example a GP, it can sometimes take days. In addition, for those patients with eating and drinking difficulties (dysphagia), the current situation increases risks to their safety, including adverse effects such as aspiration pneumonia or reflux and the risk of increased hospital admissions.</w:t>
      </w:r>
    </w:p>
    <w:p w14:paraId="2870E13A" w14:textId="77777777" w:rsidR="00334104" w:rsidRPr="00F5212B" w:rsidRDefault="00334104" w:rsidP="00334104">
      <w:pPr>
        <w:spacing w:after="0" w:line="240" w:lineRule="auto"/>
        <w:rPr>
          <w:rFonts w:ascii="Arial" w:eastAsia="Arial" w:hAnsi="Arial" w:cs="Arial"/>
          <w:b/>
          <w:bCs/>
          <w:color w:val="000000"/>
        </w:rPr>
      </w:pPr>
    </w:p>
    <w:p w14:paraId="64262559" w14:textId="77777777" w:rsidR="00110939" w:rsidRDefault="00110939" w:rsidP="00334104">
      <w:pPr>
        <w:spacing w:after="0" w:line="240" w:lineRule="auto"/>
        <w:rPr>
          <w:rFonts w:ascii="Arial" w:hAnsi="Arial" w:cs="Arial"/>
          <w:sz w:val="24"/>
          <w:szCs w:val="24"/>
          <w:lang w:val="en-US"/>
        </w:rPr>
      </w:pPr>
    </w:p>
    <w:p w14:paraId="5FFF0706" w14:textId="0739E2AB" w:rsidR="00110939" w:rsidRPr="00110939" w:rsidRDefault="00110939" w:rsidP="00334104">
      <w:pPr>
        <w:spacing w:after="0" w:line="240" w:lineRule="auto"/>
        <w:rPr>
          <w:rFonts w:ascii="Arial" w:hAnsi="Arial" w:cs="Arial"/>
          <w:b/>
          <w:bCs/>
          <w:sz w:val="28"/>
          <w:szCs w:val="28"/>
          <w:lang w:val="en-US"/>
        </w:rPr>
      </w:pPr>
      <w:r w:rsidRPr="00110939">
        <w:rPr>
          <w:rFonts w:ascii="Arial" w:hAnsi="Arial" w:cs="Arial"/>
          <w:b/>
          <w:bCs/>
          <w:sz w:val="28"/>
          <w:szCs w:val="28"/>
          <w:lang w:val="en-US"/>
        </w:rPr>
        <w:t>Help or advice</w:t>
      </w:r>
    </w:p>
    <w:p w14:paraId="2FB01AF3" w14:textId="2C860566" w:rsidR="00631CF0" w:rsidRPr="00110939" w:rsidRDefault="00631CF0" w:rsidP="00334104">
      <w:pPr>
        <w:spacing w:after="0" w:line="240" w:lineRule="auto"/>
        <w:rPr>
          <w:rFonts w:ascii="Arial" w:hAnsi="Arial" w:cs="Arial"/>
          <w:bCs/>
          <w:sz w:val="24"/>
          <w:szCs w:val="24"/>
          <w:lang w:val="en-US"/>
        </w:rPr>
      </w:pPr>
      <w:r w:rsidRPr="00110939">
        <w:rPr>
          <w:rFonts w:ascii="Arial" w:hAnsi="Arial" w:cs="Arial"/>
          <w:bCs/>
          <w:sz w:val="24"/>
          <w:szCs w:val="24"/>
          <w:lang w:val="en-US"/>
        </w:rPr>
        <w:t>For help or advice</w:t>
      </w:r>
      <w:r w:rsidR="00110939" w:rsidRPr="00110939">
        <w:rPr>
          <w:rFonts w:ascii="Arial" w:hAnsi="Arial" w:cs="Arial"/>
          <w:bCs/>
          <w:sz w:val="24"/>
          <w:szCs w:val="24"/>
          <w:lang w:val="en-US"/>
        </w:rPr>
        <w:t xml:space="preserve"> with the #PrescribingNow campaign</w:t>
      </w:r>
      <w:r w:rsidRPr="00110939">
        <w:rPr>
          <w:rFonts w:ascii="Arial" w:hAnsi="Arial" w:cs="Arial"/>
          <w:bCs/>
          <w:sz w:val="24"/>
          <w:szCs w:val="24"/>
          <w:lang w:val="en-US"/>
        </w:rPr>
        <w:t>, contact:</w:t>
      </w:r>
      <w:r w:rsidR="000E4920">
        <w:rPr>
          <w:rFonts w:ascii="Arial" w:hAnsi="Arial" w:cs="Arial"/>
          <w:bCs/>
          <w:sz w:val="24"/>
          <w:szCs w:val="24"/>
          <w:lang w:val="en-US"/>
        </w:rPr>
        <w:t xml:space="preserve"> </w:t>
      </w:r>
      <w:hyperlink r:id="rId15" w:history="1">
        <w:r w:rsidR="000E4920" w:rsidRPr="002028A3">
          <w:rPr>
            <w:rStyle w:val="Hyperlink"/>
            <w:rFonts w:ascii="Arial" w:hAnsi="Arial" w:cs="Arial"/>
            <w:bCs/>
            <w:sz w:val="24"/>
            <w:szCs w:val="24"/>
            <w:lang w:val="en-US"/>
          </w:rPr>
          <w:t>elissa.cregan@rcslt.org</w:t>
        </w:r>
      </w:hyperlink>
    </w:p>
    <w:p w14:paraId="492AEEEC" w14:textId="77777777" w:rsidR="00631CF0" w:rsidRPr="00110939" w:rsidRDefault="00631CF0" w:rsidP="00334104">
      <w:pPr>
        <w:spacing w:after="0" w:line="240" w:lineRule="auto"/>
        <w:rPr>
          <w:rFonts w:ascii="Arial" w:hAnsi="Arial" w:cs="Arial"/>
          <w:bCs/>
          <w:sz w:val="24"/>
          <w:szCs w:val="24"/>
          <w:lang w:val="en-US"/>
        </w:rPr>
      </w:pPr>
    </w:p>
    <w:p w14:paraId="193D0BCC" w14:textId="77777777" w:rsidR="00D66BC2" w:rsidRDefault="00D66BC2"/>
    <w:sectPr w:rsidR="00D66BC2" w:rsidSect="00B52BE0">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EEED2" w14:textId="77777777" w:rsidR="006242BB" w:rsidRDefault="006242BB" w:rsidP="00B65E33">
      <w:pPr>
        <w:spacing w:after="0" w:line="240" w:lineRule="auto"/>
      </w:pPr>
      <w:r>
        <w:separator/>
      </w:r>
    </w:p>
  </w:endnote>
  <w:endnote w:type="continuationSeparator" w:id="0">
    <w:p w14:paraId="1B9702FF" w14:textId="77777777" w:rsidR="006242BB" w:rsidRDefault="006242BB" w:rsidP="00B65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7093684"/>
      <w:docPartObj>
        <w:docPartGallery w:val="Page Numbers (Bottom of Page)"/>
        <w:docPartUnique/>
      </w:docPartObj>
    </w:sdtPr>
    <w:sdtEndPr>
      <w:rPr>
        <w:noProof/>
      </w:rPr>
    </w:sdtEndPr>
    <w:sdtContent>
      <w:p w14:paraId="5D2F101D" w14:textId="46B65DC4" w:rsidR="0058341A" w:rsidRDefault="005834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4A0859" w14:textId="77777777" w:rsidR="0058341A" w:rsidRDefault="00583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4062960"/>
      <w:docPartObj>
        <w:docPartGallery w:val="Page Numbers (Bottom of Page)"/>
        <w:docPartUnique/>
      </w:docPartObj>
    </w:sdtPr>
    <w:sdtEndPr>
      <w:rPr>
        <w:noProof/>
      </w:rPr>
    </w:sdtEndPr>
    <w:sdtContent>
      <w:p w14:paraId="316B4FDD" w14:textId="08326812" w:rsidR="00E1298F" w:rsidRDefault="00E129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C7B5EC" w14:textId="77777777" w:rsidR="00E1298F" w:rsidRDefault="00E12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F16E5" w14:textId="77777777" w:rsidR="006242BB" w:rsidRDefault="006242BB" w:rsidP="00B65E33">
      <w:pPr>
        <w:spacing w:after="0" w:line="240" w:lineRule="auto"/>
      </w:pPr>
      <w:r>
        <w:separator/>
      </w:r>
    </w:p>
  </w:footnote>
  <w:footnote w:type="continuationSeparator" w:id="0">
    <w:p w14:paraId="2ADC0FEB" w14:textId="77777777" w:rsidR="006242BB" w:rsidRDefault="006242BB" w:rsidP="00B65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2902"/>
      <w:gridCol w:w="2829"/>
      <w:gridCol w:w="1993"/>
    </w:tblGrid>
    <w:tr w:rsidR="0058690D" w14:paraId="22CCD288" w14:textId="77777777" w:rsidTr="0058690D">
      <w:trPr>
        <w:trHeight w:val="1184"/>
        <w:jc w:val="center"/>
      </w:trPr>
      <w:tc>
        <w:tcPr>
          <w:tcW w:w="1297" w:type="dxa"/>
          <w:vAlign w:val="center"/>
        </w:tcPr>
        <w:p w14:paraId="6457D929" w14:textId="77777777" w:rsidR="0058690D" w:rsidRDefault="0058690D" w:rsidP="0058690D">
          <w:pPr>
            <w:jc w:val="center"/>
          </w:pPr>
          <w:r>
            <w:rPr>
              <w:noProof/>
            </w:rPr>
            <w:drawing>
              <wp:inline distT="0" distB="0" distL="0" distR="0" wp14:anchorId="5CC31D74" wp14:editId="259D08AF">
                <wp:extent cx="619200" cy="612000"/>
                <wp:effectExtent l="0" t="0" r="0" b="0"/>
                <wp:docPr id="1787851372" name="Picture 178785137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851372" name="Picture 1787851372" descr="A logo of a company&#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200" cy="612000"/>
                        </a:xfrm>
                        <a:prstGeom prst="rect">
                          <a:avLst/>
                        </a:prstGeom>
                        <a:noFill/>
                        <a:ln>
                          <a:noFill/>
                        </a:ln>
                      </pic:spPr>
                    </pic:pic>
                  </a:graphicData>
                </a:graphic>
              </wp:inline>
            </w:drawing>
          </w:r>
        </w:p>
      </w:tc>
      <w:tc>
        <w:tcPr>
          <w:tcW w:w="2902" w:type="dxa"/>
          <w:vAlign w:val="center"/>
        </w:tcPr>
        <w:p w14:paraId="1932D54F" w14:textId="77777777" w:rsidR="0058690D" w:rsidRDefault="0058690D" w:rsidP="0058690D">
          <w:r>
            <w:rPr>
              <w:noProof/>
            </w:rPr>
            <w:drawing>
              <wp:inline distT="0" distB="0" distL="0" distR="0" wp14:anchorId="7B338D2F" wp14:editId="03BC2D94">
                <wp:extent cx="1699200" cy="331200"/>
                <wp:effectExtent l="0" t="0" r="0" b="0"/>
                <wp:docPr id="978231097" name="Picture 978231097" descr="C:\Users\peter.just\AppData\Local\Microsoft\Windows\INetCache\Content.Word\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ter.just\AppData\Local\Microsoft\Windows\INetCache\Content.Word\Picture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99200" cy="331200"/>
                        </a:xfrm>
                        <a:prstGeom prst="rect">
                          <a:avLst/>
                        </a:prstGeom>
                        <a:noFill/>
                        <a:ln>
                          <a:noFill/>
                        </a:ln>
                      </pic:spPr>
                    </pic:pic>
                  </a:graphicData>
                </a:graphic>
              </wp:inline>
            </w:drawing>
          </w:r>
        </w:p>
      </w:tc>
      <w:tc>
        <w:tcPr>
          <w:tcW w:w="2842" w:type="dxa"/>
          <w:vAlign w:val="center"/>
        </w:tcPr>
        <w:p w14:paraId="4E2E0241" w14:textId="77777777" w:rsidR="0058690D" w:rsidRDefault="0058690D" w:rsidP="0058690D">
          <w:r>
            <w:rPr>
              <w:noProof/>
            </w:rPr>
            <w:drawing>
              <wp:inline distT="0" distB="0" distL="0" distR="0" wp14:anchorId="652D30A6" wp14:editId="11B03EC1">
                <wp:extent cx="1285200" cy="752400"/>
                <wp:effectExtent l="0" t="0" r="0" b="0"/>
                <wp:docPr id="4" name="Picture 4" descr="C:\Users\peter.just\AppData\Local\Microsoft\Windows\INetCache\Content.Word\BIOS-logo-Final - default for 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just\AppData\Local\Microsoft\Windows\INetCache\Content.Word\BIOS-logo-Final - default for use.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85200" cy="752400"/>
                        </a:xfrm>
                        <a:prstGeom prst="rect">
                          <a:avLst/>
                        </a:prstGeom>
                        <a:noFill/>
                        <a:ln>
                          <a:noFill/>
                        </a:ln>
                      </pic:spPr>
                    </pic:pic>
                  </a:graphicData>
                </a:graphic>
              </wp:inline>
            </w:drawing>
          </w:r>
        </w:p>
      </w:tc>
      <w:tc>
        <w:tcPr>
          <w:tcW w:w="1985" w:type="dxa"/>
          <w:vAlign w:val="center"/>
        </w:tcPr>
        <w:p w14:paraId="56194730" w14:textId="77777777" w:rsidR="0058690D" w:rsidRDefault="0058690D" w:rsidP="0058690D">
          <w:r>
            <w:rPr>
              <w:noProof/>
            </w:rPr>
            <w:drawing>
              <wp:inline distT="0" distB="0" distL="0" distR="0" wp14:anchorId="31641B8D" wp14:editId="1462D713">
                <wp:extent cx="1026000" cy="450000"/>
                <wp:effectExtent l="0" t="0" r="3175" b="7620"/>
                <wp:docPr id="1954410182" name="Picture 1" descr="A logo with a snow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410182" name="Picture 1" descr="A logo with a snowma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6000" cy="450000"/>
                        </a:xfrm>
                        <a:prstGeom prst="rect">
                          <a:avLst/>
                        </a:prstGeom>
                        <a:noFill/>
                        <a:ln>
                          <a:noFill/>
                        </a:ln>
                      </pic:spPr>
                    </pic:pic>
                  </a:graphicData>
                </a:graphic>
              </wp:inline>
            </w:drawing>
          </w:r>
        </w:p>
      </w:tc>
    </w:tr>
    <w:tr w:rsidR="0058690D" w14:paraId="09A3676B" w14:textId="77777777" w:rsidTr="0058690D">
      <w:trPr>
        <w:trHeight w:val="1184"/>
        <w:jc w:val="center"/>
      </w:trPr>
      <w:tc>
        <w:tcPr>
          <w:tcW w:w="1297" w:type="dxa"/>
          <w:vAlign w:val="center"/>
        </w:tcPr>
        <w:p w14:paraId="26B579EF" w14:textId="77777777" w:rsidR="0058690D" w:rsidRDefault="0058690D" w:rsidP="0058690D">
          <w:pPr>
            <w:jc w:val="center"/>
          </w:pPr>
          <w:r>
            <w:rPr>
              <w:noProof/>
            </w:rPr>
            <w:drawing>
              <wp:inline distT="0" distB="0" distL="0" distR="0" wp14:anchorId="53041E15" wp14:editId="6002F461">
                <wp:extent cx="717550" cy="679450"/>
                <wp:effectExtent l="0" t="0" r="6350" b="6350"/>
                <wp:docPr id="114262715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627155" name="Picture 1" descr="A black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7550" cy="679450"/>
                        </a:xfrm>
                        <a:prstGeom prst="rect">
                          <a:avLst/>
                        </a:prstGeom>
                        <a:noFill/>
                        <a:ln>
                          <a:noFill/>
                        </a:ln>
                      </pic:spPr>
                    </pic:pic>
                  </a:graphicData>
                </a:graphic>
              </wp:inline>
            </w:drawing>
          </w:r>
        </w:p>
      </w:tc>
      <w:tc>
        <w:tcPr>
          <w:tcW w:w="2902" w:type="dxa"/>
          <w:vAlign w:val="center"/>
        </w:tcPr>
        <w:p w14:paraId="1B138717" w14:textId="77777777" w:rsidR="0058690D" w:rsidRDefault="0058690D" w:rsidP="0058690D">
          <w:r>
            <w:rPr>
              <w:noProof/>
            </w:rPr>
            <w:drawing>
              <wp:inline distT="0" distB="0" distL="0" distR="0" wp14:anchorId="6C660487" wp14:editId="20C8A056">
                <wp:extent cx="1782000" cy="684000"/>
                <wp:effectExtent l="0" t="0" r="8890" b="190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2000" cy="684000"/>
                        </a:xfrm>
                        <a:prstGeom prst="rect">
                          <a:avLst/>
                        </a:prstGeom>
                        <a:noFill/>
                        <a:ln>
                          <a:noFill/>
                        </a:ln>
                      </pic:spPr>
                    </pic:pic>
                  </a:graphicData>
                </a:graphic>
              </wp:inline>
            </w:drawing>
          </w:r>
        </w:p>
      </w:tc>
      <w:tc>
        <w:tcPr>
          <w:tcW w:w="2842" w:type="dxa"/>
          <w:vAlign w:val="center"/>
        </w:tcPr>
        <w:p w14:paraId="573238D9" w14:textId="77777777" w:rsidR="0058690D" w:rsidRDefault="0058690D" w:rsidP="0058690D">
          <w:r>
            <w:rPr>
              <w:noProof/>
            </w:rPr>
            <w:drawing>
              <wp:inline distT="0" distB="0" distL="0" distR="0" wp14:anchorId="4BBBCF4B" wp14:editId="7F0C5818">
                <wp:extent cx="1742400" cy="302400"/>
                <wp:effectExtent l="0" t="0" r="0" b="2540"/>
                <wp:docPr id="638148303" name="Picture 63814830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42400" cy="302400"/>
                        </a:xfrm>
                        <a:prstGeom prst="rect">
                          <a:avLst/>
                        </a:prstGeom>
                        <a:noFill/>
                        <a:ln>
                          <a:noFill/>
                        </a:ln>
                      </pic:spPr>
                    </pic:pic>
                  </a:graphicData>
                </a:graphic>
              </wp:inline>
            </w:drawing>
          </w:r>
        </w:p>
      </w:tc>
      <w:tc>
        <w:tcPr>
          <w:tcW w:w="1985" w:type="dxa"/>
          <w:vAlign w:val="center"/>
        </w:tcPr>
        <w:p w14:paraId="3CBBBF37" w14:textId="77777777" w:rsidR="0058690D" w:rsidRDefault="0058690D" w:rsidP="0058690D">
          <w:r>
            <w:rPr>
              <w:noProof/>
            </w:rPr>
            <w:drawing>
              <wp:inline distT="0" distB="0" distL="0" distR="0" wp14:anchorId="179C877C" wp14:editId="6B064FC6">
                <wp:extent cx="1184400" cy="666000"/>
                <wp:effectExtent l="0" t="0" r="0" b="1270"/>
                <wp:docPr id="1342427646" name="Picture 1342427646" descr="C:\Users\peter.just\AppData\Local\Microsoft\Windows\INetCache\Content.Word\SoR 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eter.just\AppData\Local\Microsoft\Windows\INetCache\Content.Word\SoR logo high 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4400" cy="666000"/>
                        </a:xfrm>
                        <a:prstGeom prst="rect">
                          <a:avLst/>
                        </a:prstGeom>
                        <a:noFill/>
                        <a:ln>
                          <a:noFill/>
                        </a:ln>
                      </pic:spPr>
                    </pic:pic>
                  </a:graphicData>
                </a:graphic>
              </wp:inline>
            </w:drawing>
          </w:r>
        </w:p>
      </w:tc>
    </w:tr>
  </w:tbl>
  <w:p w14:paraId="66C16698" w14:textId="77777777" w:rsidR="00B65E33" w:rsidRDefault="00B65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B823D2"/>
    <w:multiLevelType w:val="hybridMultilevel"/>
    <w:tmpl w:val="40E03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36D24865"/>
    <w:multiLevelType w:val="hybridMultilevel"/>
    <w:tmpl w:val="17EE83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9650F78"/>
    <w:multiLevelType w:val="hybridMultilevel"/>
    <w:tmpl w:val="0DDADF08"/>
    <w:lvl w:ilvl="0" w:tplc="08090001">
      <w:start w:val="1"/>
      <w:numFmt w:val="bullet"/>
      <w:lvlText w:val=""/>
      <w:lvlJc w:val="left"/>
      <w:pPr>
        <w:ind w:left="1080" w:hanging="360"/>
      </w:pPr>
      <w:rPr>
        <w:rFonts w:ascii="Symbol" w:hAnsi="Symbol" w:hint="default"/>
      </w:rPr>
    </w:lvl>
    <w:lvl w:ilvl="1" w:tplc="295E7822">
      <w:start w:val="1"/>
      <w:numFmt w:val="bullet"/>
      <w:lvlText w:val="­"/>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5EE7BCB"/>
    <w:multiLevelType w:val="hybridMultilevel"/>
    <w:tmpl w:val="F9280C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59916552">
    <w:abstractNumId w:val="2"/>
  </w:num>
  <w:num w:numId="2" w16cid:durableId="28845746">
    <w:abstractNumId w:val="0"/>
  </w:num>
  <w:num w:numId="3" w16cid:durableId="1077704152">
    <w:abstractNumId w:val="1"/>
  </w:num>
  <w:num w:numId="4" w16cid:durableId="741101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F0"/>
    <w:rsid w:val="00016DBD"/>
    <w:rsid w:val="000476CC"/>
    <w:rsid w:val="000E4920"/>
    <w:rsid w:val="00110939"/>
    <w:rsid w:val="0012796A"/>
    <w:rsid w:val="001B325C"/>
    <w:rsid w:val="001F7382"/>
    <w:rsid w:val="002044CA"/>
    <w:rsid w:val="002D6C78"/>
    <w:rsid w:val="002E3A0E"/>
    <w:rsid w:val="00334104"/>
    <w:rsid w:val="003B6BAD"/>
    <w:rsid w:val="004333F6"/>
    <w:rsid w:val="0047100C"/>
    <w:rsid w:val="00540EC5"/>
    <w:rsid w:val="0058341A"/>
    <w:rsid w:val="0058690D"/>
    <w:rsid w:val="006242BB"/>
    <w:rsid w:val="00631CF0"/>
    <w:rsid w:val="00640FE8"/>
    <w:rsid w:val="006C45D7"/>
    <w:rsid w:val="00707054"/>
    <w:rsid w:val="007C1265"/>
    <w:rsid w:val="008008B0"/>
    <w:rsid w:val="00805D65"/>
    <w:rsid w:val="00816F7F"/>
    <w:rsid w:val="00853C53"/>
    <w:rsid w:val="008B73FC"/>
    <w:rsid w:val="0091657F"/>
    <w:rsid w:val="00972F38"/>
    <w:rsid w:val="00980F66"/>
    <w:rsid w:val="00987F6C"/>
    <w:rsid w:val="00A35012"/>
    <w:rsid w:val="00A71EC1"/>
    <w:rsid w:val="00B52BE0"/>
    <w:rsid w:val="00B65E33"/>
    <w:rsid w:val="00BE087B"/>
    <w:rsid w:val="00D079C9"/>
    <w:rsid w:val="00D2107E"/>
    <w:rsid w:val="00D43840"/>
    <w:rsid w:val="00D66BC2"/>
    <w:rsid w:val="00E079D0"/>
    <w:rsid w:val="00E1298F"/>
    <w:rsid w:val="00E46C07"/>
    <w:rsid w:val="00F637D5"/>
    <w:rsid w:val="00F73EBE"/>
    <w:rsid w:val="00FC293D"/>
    <w:rsid w:val="00FE5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406B"/>
  <w15:chartTrackingRefBased/>
  <w15:docId w15:val="{5FB9FD24-7DAE-4CA2-9F39-601AFA68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CF0"/>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CF0"/>
    <w:pPr>
      <w:ind w:left="720"/>
      <w:contextualSpacing/>
    </w:pPr>
  </w:style>
  <w:style w:type="character" w:styleId="Hyperlink">
    <w:name w:val="Hyperlink"/>
    <w:basedOn w:val="DefaultParagraphFont"/>
    <w:uiPriority w:val="99"/>
    <w:unhideWhenUsed/>
    <w:rsid w:val="00631CF0"/>
    <w:rPr>
      <w:color w:val="0563C1" w:themeColor="hyperlink"/>
      <w:u w:val="single"/>
    </w:rPr>
  </w:style>
  <w:style w:type="table" w:styleId="TableGrid">
    <w:name w:val="Table Grid"/>
    <w:basedOn w:val="TableNormal"/>
    <w:uiPriority w:val="39"/>
    <w:rsid w:val="00631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1CF0"/>
    <w:rPr>
      <w:color w:val="605E5C"/>
      <w:shd w:val="clear" w:color="auto" w:fill="E1DFDD"/>
    </w:rPr>
  </w:style>
  <w:style w:type="paragraph" w:styleId="Header">
    <w:name w:val="header"/>
    <w:basedOn w:val="Normal"/>
    <w:link w:val="HeaderChar"/>
    <w:uiPriority w:val="99"/>
    <w:unhideWhenUsed/>
    <w:rsid w:val="00B65E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E33"/>
  </w:style>
  <w:style w:type="paragraph" w:styleId="Footer">
    <w:name w:val="footer"/>
    <w:basedOn w:val="Normal"/>
    <w:link w:val="FooterChar"/>
    <w:uiPriority w:val="99"/>
    <w:unhideWhenUsed/>
    <w:rsid w:val="00B65E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E33"/>
  </w:style>
  <w:style w:type="character" w:styleId="CommentReference">
    <w:name w:val="annotation reference"/>
    <w:basedOn w:val="DefaultParagraphFont"/>
    <w:uiPriority w:val="99"/>
    <w:semiHidden/>
    <w:unhideWhenUsed/>
    <w:rsid w:val="002E3A0E"/>
    <w:rPr>
      <w:sz w:val="16"/>
      <w:szCs w:val="16"/>
    </w:rPr>
  </w:style>
  <w:style w:type="paragraph" w:styleId="CommentText">
    <w:name w:val="annotation text"/>
    <w:basedOn w:val="Normal"/>
    <w:link w:val="CommentTextChar"/>
    <w:uiPriority w:val="99"/>
    <w:unhideWhenUsed/>
    <w:rsid w:val="002E3A0E"/>
    <w:pPr>
      <w:spacing w:line="240" w:lineRule="auto"/>
    </w:pPr>
    <w:rPr>
      <w:sz w:val="20"/>
      <w:szCs w:val="20"/>
    </w:rPr>
  </w:style>
  <w:style w:type="character" w:customStyle="1" w:styleId="CommentTextChar">
    <w:name w:val="Comment Text Char"/>
    <w:basedOn w:val="DefaultParagraphFont"/>
    <w:link w:val="CommentText"/>
    <w:uiPriority w:val="99"/>
    <w:rsid w:val="002E3A0E"/>
    <w:rPr>
      <w:sz w:val="20"/>
      <w:szCs w:val="20"/>
    </w:rPr>
  </w:style>
  <w:style w:type="paragraph" w:styleId="CommentSubject">
    <w:name w:val="annotation subject"/>
    <w:basedOn w:val="CommentText"/>
    <w:next w:val="CommentText"/>
    <w:link w:val="CommentSubjectChar"/>
    <w:uiPriority w:val="99"/>
    <w:semiHidden/>
    <w:unhideWhenUsed/>
    <w:rsid w:val="002E3A0E"/>
    <w:rPr>
      <w:b/>
      <w:bCs/>
    </w:rPr>
  </w:style>
  <w:style w:type="character" w:customStyle="1" w:styleId="CommentSubjectChar">
    <w:name w:val="Comment Subject Char"/>
    <w:basedOn w:val="CommentTextChar"/>
    <w:link w:val="CommentSubject"/>
    <w:uiPriority w:val="99"/>
    <w:semiHidden/>
    <w:rsid w:val="002E3A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9491055">
      <w:bodyDiv w:val="1"/>
      <w:marLeft w:val="0"/>
      <w:marRight w:val="0"/>
      <w:marTop w:val="0"/>
      <w:marBottom w:val="0"/>
      <w:divBdr>
        <w:top w:val="none" w:sz="0" w:space="0" w:color="auto"/>
        <w:left w:val="none" w:sz="0" w:space="0" w:color="auto"/>
        <w:bottom w:val="none" w:sz="0" w:space="0" w:color="auto"/>
        <w:right w:val="none" w:sz="0" w:space="0" w:color="auto"/>
      </w:divBdr>
      <w:divsChild>
        <w:div w:id="1659843413">
          <w:marLeft w:val="0"/>
          <w:marRight w:val="0"/>
          <w:marTop w:val="0"/>
          <w:marBottom w:val="0"/>
          <w:divBdr>
            <w:top w:val="none" w:sz="0" w:space="0" w:color="auto"/>
            <w:left w:val="none" w:sz="0" w:space="0" w:color="auto"/>
            <w:bottom w:val="none" w:sz="0" w:space="0" w:color="auto"/>
            <w:right w:val="none" w:sz="0" w:space="0" w:color="auto"/>
          </w:divBdr>
        </w:div>
        <w:div w:id="1787846323">
          <w:marLeft w:val="0"/>
          <w:marRight w:val="0"/>
          <w:marTop w:val="0"/>
          <w:marBottom w:val="0"/>
          <w:divBdr>
            <w:top w:val="none" w:sz="0" w:space="0" w:color="auto"/>
            <w:left w:val="none" w:sz="0" w:space="0" w:color="auto"/>
            <w:bottom w:val="none" w:sz="0" w:space="0" w:color="auto"/>
            <w:right w:val="none" w:sz="0" w:space="0" w:color="auto"/>
          </w:divBdr>
        </w:div>
        <w:div w:id="777065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mbers.parliament.uk/members/Common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cslt.org/policy/england/campaig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cslt.org/policy/england/campaigns" TargetMode="External"/><Relationship Id="rId5" Type="http://schemas.openxmlformats.org/officeDocument/2006/relationships/styles" Target="styles.xml"/><Relationship Id="rId15" Type="http://schemas.openxmlformats.org/officeDocument/2006/relationships/hyperlink" Target="mailto:elissa.cregan@rcslt.org" TargetMode="External"/><Relationship Id="rId10" Type="http://schemas.openxmlformats.org/officeDocument/2006/relationships/hyperlink" Target="https://www.rcslt.org/policy/england/campaig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cslt.org/policy/england/campaigns"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b3cc5724-f82e-4e5b-85c9-9c44208bcf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A1B7E95E1F9145AFAD3022371ABA9C" ma:contentTypeVersion="17" ma:contentTypeDescription="Create a new document." ma:contentTypeScope="" ma:versionID="9592166e7d522e0e0bd391aa9b887d33">
  <xsd:schema xmlns:xsd="http://www.w3.org/2001/XMLSchema" xmlns:xs="http://www.w3.org/2001/XMLSchema" xmlns:p="http://schemas.microsoft.com/office/2006/metadata/properties" xmlns:ns2="b3cc5724-f82e-4e5b-85c9-9c44208bcf62" xmlns:ns3="2742bbb5-d832-4556-9006-8a246a5838e7" xmlns:ns4="ec9b1215-feba-4fda-a611-9ef0ab1aadcb" targetNamespace="http://schemas.microsoft.com/office/2006/metadata/properties" ma:root="true" ma:fieldsID="fe0b21318906912ab8732af45de123f0" ns2:_="" ns3:_="" ns4:_="">
    <xsd:import namespace="b3cc5724-f82e-4e5b-85c9-9c44208bcf62"/>
    <xsd:import namespace="2742bbb5-d832-4556-9006-8a246a5838e7"/>
    <xsd:import namespace="ec9b1215-feba-4fda-a611-9ef0ab1aadc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c5724-f82e-4e5b-85c9-9c44208bc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9b1215-feba-4fda-a611-9ef0ab1aadc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733996-809D-436B-9F45-D2A5A4404CB3}">
  <ds:schemaRefs>
    <ds:schemaRef ds:uri="http://schemas.microsoft.com/sharepoint/v3/contenttype/forms"/>
  </ds:schemaRefs>
</ds:datastoreItem>
</file>

<file path=customXml/itemProps2.xml><?xml version="1.0" encoding="utf-8"?>
<ds:datastoreItem xmlns:ds="http://schemas.openxmlformats.org/officeDocument/2006/customXml" ds:itemID="{53223AAF-74BC-42C5-BF1D-64259E4C5B8D}">
  <ds:schemaRefs>
    <ds:schemaRef ds:uri="http://schemas.microsoft.com/office/2006/metadata/properties"/>
    <ds:schemaRef ds:uri="http://schemas.microsoft.com/office/infopath/2007/PartnerControls"/>
    <ds:schemaRef ds:uri="2742bbb5-d832-4556-9006-8a246a5838e7"/>
    <ds:schemaRef ds:uri="b3cc5724-f82e-4e5b-85c9-9c44208bcf62"/>
  </ds:schemaRefs>
</ds:datastoreItem>
</file>

<file path=customXml/itemProps3.xml><?xml version="1.0" encoding="utf-8"?>
<ds:datastoreItem xmlns:ds="http://schemas.openxmlformats.org/officeDocument/2006/customXml" ds:itemID="{45B88528-413D-40B8-B787-B656B000F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c5724-f82e-4e5b-85c9-9c44208bcf62"/>
    <ds:schemaRef ds:uri="2742bbb5-d832-4556-9006-8a246a5838e7"/>
    <ds:schemaRef ds:uri="ec9b1215-feba-4fda-a611-9ef0ab1aa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Cregan</dc:creator>
  <cp:keywords/>
  <dc:description/>
  <cp:lastModifiedBy>Peter Just</cp:lastModifiedBy>
  <cp:revision>2</cp:revision>
  <dcterms:created xsi:type="dcterms:W3CDTF">2024-10-06T14:13:00Z</dcterms:created>
  <dcterms:modified xsi:type="dcterms:W3CDTF">2024-10-06T14:13:00Z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62810455-b613-4492-af06-d70203b6a91e</vt:lpwstr>
  </property>
  <property fmtid="{D5CDD505-2E9C-101B-9397-08002B2CF9AE}" pid="3" name="ContentTypeId">
    <vt:lpwstr>0x010100FCA1B7E95E1F9145AFAD3022371ABA9C</vt:lpwstr>
  </property>
  <property fmtid="{D5CDD505-2E9C-101B-9397-08002B2CF9AE}" pid="4" name="MediaServiceImageTags">
    <vt:lpwstr/>
  </property>
</Properties>
</file>