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63BC3" w14:textId="6B638E19" w:rsidR="00FE6352" w:rsidRPr="00FE6352" w:rsidRDefault="00FE6352" w:rsidP="00D31B8A">
      <w:pPr>
        <w:spacing w:after="0" w:line="360" w:lineRule="auto"/>
        <w:rPr>
          <w:rFonts w:ascii="Arial" w:eastAsia="Arial" w:hAnsi="Arial" w:cs="Arial"/>
          <w:b/>
          <w:bCs/>
        </w:rPr>
      </w:pPr>
      <w:r>
        <w:rPr>
          <w:rFonts w:ascii="Arial" w:eastAsia="Arial" w:hAnsi="Arial" w:cs="Arial"/>
          <w:b/>
          <w:bCs/>
        </w:rPr>
        <w:t>TEMPLATE LETTER FOR MPs TO SEND THE SECRETARY OF STATE</w:t>
      </w:r>
    </w:p>
    <w:p w14:paraId="7744414E" w14:textId="77777777" w:rsidR="00FE6352" w:rsidRDefault="00FE6352" w:rsidP="00D31B8A">
      <w:pPr>
        <w:spacing w:after="0" w:line="360" w:lineRule="auto"/>
        <w:rPr>
          <w:rFonts w:ascii="Arial" w:eastAsia="Arial" w:hAnsi="Arial" w:cs="Arial"/>
        </w:rPr>
      </w:pPr>
    </w:p>
    <w:p w14:paraId="062EC88C" w14:textId="57BA8AC7" w:rsidR="09E7E4DA" w:rsidRDefault="09E7E4DA" w:rsidP="00D31B8A">
      <w:pPr>
        <w:spacing w:after="0" w:line="360" w:lineRule="auto"/>
        <w:rPr>
          <w:rFonts w:ascii="Arial" w:eastAsia="Arial" w:hAnsi="Arial" w:cs="Arial"/>
        </w:rPr>
      </w:pPr>
      <w:r w:rsidRPr="59F93856">
        <w:rPr>
          <w:rFonts w:ascii="Arial" w:eastAsia="Arial" w:hAnsi="Arial" w:cs="Arial"/>
        </w:rPr>
        <w:t xml:space="preserve">The Rt Hon </w:t>
      </w:r>
      <w:r w:rsidR="00E41192">
        <w:rPr>
          <w:rFonts w:ascii="Arial" w:eastAsia="Arial" w:hAnsi="Arial" w:cs="Arial"/>
        </w:rPr>
        <w:t>Wes Streeting</w:t>
      </w:r>
      <w:r w:rsidRPr="59F93856">
        <w:rPr>
          <w:rFonts w:ascii="Arial" w:eastAsia="Arial" w:hAnsi="Arial" w:cs="Arial"/>
        </w:rPr>
        <w:t xml:space="preserve"> MP</w:t>
      </w:r>
    </w:p>
    <w:p w14:paraId="1A01E645" w14:textId="5522C1E9" w:rsidR="09E7E4DA" w:rsidRDefault="09E7E4DA" w:rsidP="00D31B8A">
      <w:pPr>
        <w:spacing w:after="0" w:line="360" w:lineRule="auto"/>
        <w:rPr>
          <w:rFonts w:ascii="Arial" w:eastAsia="Arial" w:hAnsi="Arial" w:cs="Arial"/>
        </w:rPr>
      </w:pPr>
      <w:r w:rsidRPr="59F93856">
        <w:rPr>
          <w:rFonts w:ascii="Arial" w:eastAsia="Arial" w:hAnsi="Arial" w:cs="Arial"/>
        </w:rPr>
        <w:t>The Secretary of State for Health and Social Care</w:t>
      </w:r>
    </w:p>
    <w:p w14:paraId="159A1C4E" w14:textId="77777777" w:rsidR="00B34E4D" w:rsidRPr="00B34E4D" w:rsidRDefault="00B34E4D" w:rsidP="00D31B8A">
      <w:pPr>
        <w:spacing w:after="0" w:line="360" w:lineRule="auto"/>
        <w:rPr>
          <w:rFonts w:ascii="Arial" w:eastAsia="Arial" w:hAnsi="Arial" w:cs="Arial"/>
        </w:rPr>
      </w:pPr>
      <w:r w:rsidRPr="59F93856">
        <w:rPr>
          <w:rFonts w:ascii="Arial" w:eastAsia="Arial" w:hAnsi="Arial" w:cs="Arial"/>
        </w:rPr>
        <w:t>Department of Health and Social Care</w:t>
      </w:r>
    </w:p>
    <w:p w14:paraId="543C87DE" w14:textId="77777777" w:rsidR="00B34E4D" w:rsidRPr="00B34E4D" w:rsidRDefault="00B34E4D" w:rsidP="00D31B8A">
      <w:pPr>
        <w:spacing w:after="0" w:line="360" w:lineRule="auto"/>
        <w:rPr>
          <w:rFonts w:ascii="Arial" w:eastAsia="Arial" w:hAnsi="Arial" w:cs="Arial"/>
        </w:rPr>
      </w:pPr>
      <w:r w:rsidRPr="59F93856">
        <w:rPr>
          <w:rFonts w:ascii="Arial" w:eastAsia="Arial" w:hAnsi="Arial" w:cs="Arial"/>
        </w:rPr>
        <w:t>Richmond House</w:t>
      </w:r>
    </w:p>
    <w:p w14:paraId="31353DF2" w14:textId="77777777" w:rsidR="00B34E4D" w:rsidRPr="00B34E4D" w:rsidRDefault="00B34E4D" w:rsidP="00D31B8A">
      <w:pPr>
        <w:spacing w:after="0" w:line="360" w:lineRule="auto"/>
        <w:rPr>
          <w:rFonts w:ascii="Arial" w:eastAsia="Arial" w:hAnsi="Arial" w:cs="Arial"/>
        </w:rPr>
      </w:pPr>
      <w:r w:rsidRPr="59F93856">
        <w:rPr>
          <w:rFonts w:ascii="Arial" w:eastAsia="Arial" w:hAnsi="Arial" w:cs="Arial"/>
        </w:rPr>
        <w:t>79 Whitehall</w:t>
      </w:r>
    </w:p>
    <w:p w14:paraId="62962EC6" w14:textId="77777777" w:rsidR="00B34E4D" w:rsidRPr="00B34E4D" w:rsidRDefault="00B34E4D" w:rsidP="00D31B8A">
      <w:pPr>
        <w:spacing w:after="0" w:line="360" w:lineRule="auto"/>
        <w:rPr>
          <w:rFonts w:ascii="Arial" w:eastAsia="Arial" w:hAnsi="Arial" w:cs="Arial"/>
        </w:rPr>
      </w:pPr>
      <w:r w:rsidRPr="59F93856">
        <w:rPr>
          <w:rFonts w:ascii="Arial" w:eastAsia="Arial" w:hAnsi="Arial" w:cs="Arial"/>
        </w:rPr>
        <w:t>London</w:t>
      </w:r>
    </w:p>
    <w:p w14:paraId="368D552C" w14:textId="77777777" w:rsidR="00B34E4D" w:rsidRPr="00B34E4D" w:rsidRDefault="00B34E4D" w:rsidP="00D31B8A">
      <w:pPr>
        <w:spacing w:after="0" w:line="360" w:lineRule="auto"/>
        <w:rPr>
          <w:rFonts w:ascii="Arial" w:eastAsia="Arial" w:hAnsi="Arial" w:cs="Arial"/>
        </w:rPr>
      </w:pPr>
      <w:r w:rsidRPr="59F93856">
        <w:rPr>
          <w:rFonts w:ascii="Arial" w:eastAsia="Arial" w:hAnsi="Arial" w:cs="Arial"/>
        </w:rPr>
        <w:t>SW1A 2NS</w:t>
      </w:r>
    </w:p>
    <w:p w14:paraId="67093A65" w14:textId="55FD2B5B" w:rsidR="00B34E4D" w:rsidRDefault="00D31B8A" w:rsidP="00D31B8A">
      <w:pPr>
        <w:spacing w:after="0" w:line="360" w:lineRule="auto"/>
        <w:jc w:val="right"/>
        <w:rPr>
          <w:rFonts w:ascii="Arial" w:eastAsia="Arial" w:hAnsi="Arial" w:cs="Arial"/>
        </w:rPr>
      </w:pPr>
      <w:r>
        <w:rPr>
          <w:rFonts w:ascii="Arial" w:eastAsia="Arial" w:hAnsi="Arial" w:cs="Arial"/>
        </w:rPr>
        <w:t>Date</w:t>
      </w:r>
    </w:p>
    <w:p w14:paraId="63E73649" w14:textId="77777777" w:rsidR="00D31B8A" w:rsidRPr="00B34E4D" w:rsidRDefault="00D31B8A" w:rsidP="00D31B8A">
      <w:pPr>
        <w:spacing w:after="0" w:line="360" w:lineRule="auto"/>
        <w:jc w:val="right"/>
        <w:rPr>
          <w:rFonts w:ascii="Arial" w:eastAsia="Arial" w:hAnsi="Arial" w:cs="Arial"/>
        </w:rPr>
      </w:pPr>
    </w:p>
    <w:p w14:paraId="57DEE09E" w14:textId="77777777" w:rsidR="00E41192" w:rsidRPr="00E41192" w:rsidRDefault="00E41192" w:rsidP="00E41192">
      <w:pPr>
        <w:spacing w:after="0" w:line="360" w:lineRule="auto"/>
        <w:rPr>
          <w:rFonts w:ascii="Arial" w:eastAsia="Arial" w:hAnsi="Arial" w:cs="Arial"/>
        </w:rPr>
      </w:pPr>
      <w:r w:rsidRPr="00E41192">
        <w:rPr>
          <w:rFonts w:ascii="Arial" w:eastAsia="Arial" w:hAnsi="Arial" w:cs="Arial"/>
        </w:rPr>
        <w:t>Dear Secretary of State,</w:t>
      </w:r>
    </w:p>
    <w:p w14:paraId="1C5BE7D7" w14:textId="77777777" w:rsidR="00E41192" w:rsidRPr="00E41192" w:rsidRDefault="00E41192" w:rsidP="00E41192">
      <w:pPr>
        <w:spacing w:after="0" w:line="360" w:lineRule="auto"/>
        <w:rPr>
          <w:rFonts w:ascii="Arial" w:eastAsia="Arial" w:hAnsi="Arial" w:cs="Arial"/>
        </w:rPr>
      </w:pPr>
    </w:p>
    <w:p w14:paraId="0CD9DFCD" w14:textId="77777777" w:rsidR="00E41192" w:rsidRPr="00E41192" w:rsidRDefault="00E41192" w:rsidP="00E41192">
      <w:pPr>
        <w:spacing w:after="0" w:line="360" w:lineRule="auto"/>
        <w:rPr>
          <w:rFonts w:ascii="Arial" w:eastAsia="Arial" w:hAnsi="Arial" w:cs="Arial"/>
          <w:b/>
          <w:bCs/>
        </w:rPr>
      </w:pPr>
      <w:r w:rsidRPr="00E41192">
        <w:rPr>
          <w:rFonts w:ascii="Arial" w:eastAsia="Arial" w:hAnsi="Arial" w:cs="Arial"/>
          <w:b/>
          <w:bCs/>
          <w:i/>
          <w:iCs/>
        </w:rPr>
        <w:t>Better lives for people with Primary Progressive Aphasia and their families</w:t>
      </w:r>
    </w:p>
    <w:p w14:paraId="1D6B73E5" w14:textId="77777777" w:rsidR="00E41192" w:rsidRPr="00E41192" w:rsidRDefault="00E41192" w:rsidP="00E41192">
      <w:pPr>
        <w:spacing w:after="0" w:line="360" w:lineRule="auto"/>
        <w:rPr>
          <w:rFonts w:ascii="Arial" w:eastAsia="Arial" w:hAnsi="Arial" w:cs="Arial"/>
        </w:rPr>
      </w:pPr>
    </w:p>
    <w:p w14:paraId="3E49E96A" w14:textId="77777777" w:rsidR="00E41192" w:rsidRPr="00E41192" w:rsidRDefault="00E41192" w:rsidP="00E41192">
      <w:pPr>
        <w:spacing w:after="0" w:line="360" w:lineRule="auto"/>
        <w:rPr>
          <w:rFonts w:ascii="Arial" w:eastAsia="Arial" w:hAnsi="Arial" w:cs="Arial"/>
        </w:rPr>
      </w:pPr>
      <w:r w:rsidRPr="00E41192">
        <w:rPr>
          <w:rFonts w:ascii="Arial" w:eastAsia="Arial" w:hAnsi="Arial" w:cs="Arial"/>
        </w:rPr>
        <w:t>I am writing on behalf of my constituents, who have expressed deep concern over the lack of specialised services for those living with Primary Progressive Aphasia (PPA), highlighting the challenges they and their loved ones face due to the absence of nationally commissioned services.</w:t>
      </w:r>
    </w:p>
    <w:p w14:paraId="64F3DE94" w14:textId="1C0470F0" w:rsidR="00E41192" w:rsidRPr="00E41192" w:rsidRDefault="00E41192" w:rsidP="00E41192">
      <w:pPr>
        <w:spacing w:after="0" w:line="360" w:lineRule="auto"/>
        <w:rPr>
          <w:rFonts w:ascii="Arial" w:eastAsia="Arial" w:hAnsi="Arial" w:cs="Arial"/>
        </w:rPr>
      </w:pPr>
    </w:p>
    <w:p w14:paraId="348C5D74" w14:textId="77777777" w:rsidR="00E41192" w:rsidRPr="00E41192" w:rsidRDefault="00E41192" w:rsidP="00E41192">
      <w:pPr>
        <w:spacing w:after="0" w:line="360" w:lineRule="auto"/>
        <w:rPr>
          <w:rFonts w:ascii="Arial" w:eastAsia="Arial" w:hAnsi="Arial" w:cs="Arial"/>
        </w:rPr>
      </w:pPr>
      <w:r w:rsidRPr="00E41192">
        <w:rPr>
          <w:rFonts w:ascii="Arial" w:eastAsia="Arial" w:hAnsi="Arial" w:cs="Arial"/>
        </w:rPr>
        <w:t xml:space="preserve">Currently, NHS England recognises PPA as a rare form of language-led dementia that requires specialised care, yet services for it remain </w:t>
      </w:r>
      <w:proofErr w:type="spellStart"/>
      <w:r w:rsidRPr="00E41192">
        <w:rPr>
          <w:rFonts w:ascii="Arial" w:eastAsia="Arial" w:hAnsi="Arial" w:cs="Arial"/>
        </w:rPr>
        <w:t>uncommissioned</w:t>
      </w:r>
      <w:proofErr w:type="spellEnd"/>
      <w:r w:rsidRPr="00E41192">
        <w:rPr>
          <w:rFonts w:ascii="Arial" w:eastAsia="Arial" w:hAnsi="Arial" w:cs="Arial"/>
        </w:rPr>
        <w:t xml:space="preserve"> on a national level. This has created significant barriers for individuals with PPA, who are unable to access the specialised speech and language therapy they and their families need. Given that the specialised service specification mandates that cognitive disorders, including conditions like frontal temporal dementia, should be commissioned as specialised services, it is crucial that PPA receives the same consideration.</w:t>
      </w:r>
    </w:p>
    <w:p w14:paraId="0D3026EE" w14:textId="77777777" w:rsidR="00E41192" w:rsidRPr="00E41192" w:rsidRDefault="00E41192" w:rsidP="00E41192">
      <w:pPr>
        <w:spacing w:after="0" w:line="360" w:lineRule="auto"/>
        <w:rPr>
          <w:rFonts w:ascii="Arial" w:eastAsia="Arial" w:hAnsi="Arial" w:cs="Arial"/>
        </w:rPr>
      </w:pPr>
    </w:p>
    <w:p w14:paraId="07E9EBBC" w14:textId="77777777" w:rsidR="00E41192" w:rsidRPr="00E41192" w:rsidRDefault="00E41192" w:rsidP="00E41192">
      <w:pPr>
        <w:spacing w:after="0" w:line="360" w:lineRule="auto"/>
        <w:rPr>
          <w:rFonts w:ascii="Arial" w:eastAsia="Arial" w:hAnsi="Arial" w:cs="Arial"/>
        </w:rPr>
      </w:pPr>
      <w:r w:rsidRPr="00E41192">
        <w:rPr>
          <w:rFonts w:ascii="Arial" w:eastAsia="Arial" w:hAnsi="Arial" w:cs="Arial"/>
        </w:rPr>
        <w:t>The consequences of not having nationally commissioned services are stark:</w:t>
      </w:r>
    </w:p>
    <w:p w14:paraId="34052E70" w14:textId="77777777" w:rsidR="00E41192" w:rsidRPr="00E41192" w:rsidRDefault="00E41192" w:rsidP="00E41192">
      <w:pPr>
        <w:numPr>
          <w:ilvl w:val="0"/>
          <w:numId w:val="1"/>
        </w:numPr>
        <w:spacing w:after="0" w:line="360" w:lineRule="auto"/>
        <w:rPr>
          <w:rFonts w:ascii="Arial" w:eastAsia="Arial" w:hAnsi="Arial" w:cs="Arial"/>
        </w:rPr>
      </w:pPr>
      <w:r w:rsidRPr="00E41192">
        <w:rPr>
          <w:rFonts w:ascii="Arial" w:eastAsia="Arial" w:hAnsi="Arial" w:cs="Arial"/>
          <w:b/>
          <w:bCs/>
        </w:rPr>
        <w:t>Misdiagnosis</w:t>
      </w:r>
      <w:r w:rsidRPr="00E41192">
        <w:rPr>
          <w:rFonts w:ascii="Arial" w:eastAsia="Arial" w:hAnsi="Arial" w:cs="Arial"/>
        </w:rPr>
        <w:t>: Without access to specialist speech and language therapy, the risk of incorrect or delayed diagnosis increases, depriving individuals of timely support.</w:t>
      </w:r>
    </w:p>
    <w:p w14:paraId="45D35FCB" w14:textId="77777777" w:rsidR="00E41192" w:rsidRPr="00E41192" w:rsidRDefault="00E41192" w:rsidP="00E41192">
      <w:pPr>
        <w:numPr>
          <w:ilvl w:val="0"/>
          <w:numId w:val="1"/>
        </w:numPr>
        <w:spacing w:after="0" w:line="360" w:lineRule="auto"/>
        <w:rPr>
          <w:rFonts w:ascii="Arial" w:eastAsia="Arial" w:hAnsi="Arial" w:cs="Arial"/>
        </w:rPr>
      </w:pPr>
      <w:r w:rsidRPr="00E41192">
        <w:rPr>
          <w:rFonts w:ascii="Arial" w:eastAsia="Arial" w:hAnsi="Arial" w:cs="Arial"/>
          <w:b/>
          <w:bCs/>
        </w:rPr>
        <w:t>Lack of Support</w:t>
      </w:r>
      <w:r w:rsidRPr="00E41192">
        <w:rPr>
          <w:rFonts w:ascii="Arial" w:eastAsia="Arial" w:hAnsi="Arial" w:cs="Arial"/>
        </w:rPr>
        <w:t>: Families are struggling to cope with the complex communication challenges brought on by PPA, leading to significant emotional strain and the risk of their human rights being compromised under the Mental Capacity Act.</w:t>
      </w:r>
    </w:p>
    <w:p w14:paraId="6C215433" w14:textId="049B5A44" w:rsidR="00E41192" w:rsidRPr="00E41192" w:rsidRDefault="00E41192" w:rsidP="00E41192">
      <w:pPr>
        <w:numPr>
          <w:ilvl w:val="0"/>
          <w:numId w:val="1"/>
        </w:numPr>
        <w:spacing w:after="0" w:line="360" w:lineRule="auto"/>
        <w:rPr>
          <w:rFonts w:ascii="Arial" w:eastAsia="Arial" w:hAnsi="Arial" w:cs="Arial"/>
        </w:rPr>
      </w:pPr>
      <w:r w:rsidRPr="00E41192">
        <w:rPr>
          <w:rFonts w:ascii="Arial" w:eastAsia="Arial" w:hAnsi="Arial" w:cs="Arial"/>
          <w:b/>
          <w:bCs/>
        </w:rPr>
        <w:t>Shortfall in Expertise</w:t>
      </w:r>
      <w:r w:rsidRPr="00E41192">
        <w:rPr>
          <w:rFonts w:ascii="Arial" w:eastAsia="Arial" w:hAnsi="Arial" w:cs="Arial"/>
        </w:rPr>
        <w:t>: Community-based therapists, who may rarely encounter PPA cases, lack the specialised training and resources necessary to provide adequate support, further exacerbating the challenges faced by patients and their families.</w:t>
      </w:r>
    </w:p>
    <w:p w14:paraId="2987D944" w14:textId="77777777" w:rsidR="00E41192" w:rsidRPr="00E41192" w:rsidRDefault="00E41192" w:rsidP="00E41192">
      <w:pPr>
        <w:spacing w:after="0" w:line="360" w:lineRule="auto"/>
        <w:rPr>
          <w:rFonts w:ascii="Arial" w:eastAsia="Arial" w:hAnsi="Arial" w:cs="Arial"/>
        </w:rPr>
      </w:pPr>
      <w:r w:rsidRPr="00E41192">
        <w:rPr>
          <w:rFonts w:ascii="Arial" w:eastAsia="Arial" w:hAnsi="Arial" w:cs="Arial"/>
        </w:rPr>
        <w:lastRenderedPageBreak/>
        <w:t xml:space="preserve">Specialised commissioning for PPA would not only ensure accurate and timely diagnoses but also provide access to early interventions, such as speech and language therapy, which is currently the primary form of treatment. Early intervention helps </w:t>
      </w:r>
      <w:proofErr w:type="gramStart"/>
      <w:r w:rsidRPr="00E41192">
        <w:rPr>
          <w:rFonts w:ascii="Arial" w:eastAsia="Arial" w:hAnsi="Arial" w:cs="Arial"/>
        </w:rPr>
        <w:t>patients</w:t>
      </w:r>
      <w:proofErr w:type="gramEnd"/>
      <w:r w:rsidRPr="00E41192">
        <w:rPr>
          <w:rFonts w:ascii="Arial" w:eastAsia="Arial" w:hAnsi="Arial" w:cs="Arial"/>
        </w:rPr>
        <w:t xml:space="preserve"> and their families understand the condition, develop effective communication strategies, and establish long-term self-management plans. This significantly improves the quality of life for people with PPA, allowing them to maintain their independence and continue engaging in activities that are meaningful to them.</w:t>
      </w:r>
    </w:p>
    <w:p w14:paraId="2D3B362F" w14:textId="77777777" w:rsidR="00E41192" w:rsidRPr="00E41192" w:rsidRDefault="00E41192" w:rsidP="00E41192">
      <w:pPr>
        <w:spacing w:after="0" w:line="360" w:lineRule="auto"/>
        <w:rPr>
          <w:rFonts w:ascii="Arial" w:eastAsia="Arial" w:hAnsi="Arial" w:cs="Arial"/>
          <w:b/>
          <w:bCs/>
        </w:rPr>
      </w:pPr>
    </w:p>
    <w:p w14:paraId="5BA6D1E7" w14:textId="77777777" w:rsidR="00E41192" w:rsidRPr="00E41192" w:rsidRDefault="00E41192" w:rsidP="00E41192">
      <w:pPr>
        <w:spacing w:after="0" w:line="360" w:lineRule="auto"/>
        <w:rPr>
          <w:rFonts w:ascii="Arial" w:eastAsia="Arial" w:hAnsi="Arial" w:cs="Arial"/>
        </w:rPr>
      </w:pPr>
      <w:r w:rsidRPr="00E41192">
        <w:rPr>
          <w:rFonts w:ascii="Arial" w:eastAsia="Arial" w:hAnsi="Arial" w:cs="Arial"/>
        </w:rPr>
        <w:t>I urge the Government to act swiftly by ensuring that PPA is included as a condition requiring nationally commissioned services. By doing so, you can provide equitable and appropriate care for all individuals with PPA, no matter where they live.</w:t>
      </w:r>
    </w:p>
    <w:p w14:paraId="2260CB58" w14:textId="10EC64AC" w:rsidR="00F86545" w:rsidRDefault="00F86545" w:rsidP="00E41192">
      <w:pPr>
        <w:spacing w:after="0" w:line="360" w:lineRule="auto"/>
        <w:rPr>
          <w:rFonts w:ascii="Arial" w:eastAsia="Arial" w:hAnsi="Arial" w:cs="Arial"/>
        </w:rPr>
      </w:pPr>
    </w:p>
    <w:p w14:paraId="68D105DC" w14:textId="43316A4F" w:rsidR="00E41192" w:rsidRDefault="00E41192" w:rsidP="00E41192">
      <w:pPr>
        <w:spacing w:after="0" w:line="360" w:lineRule="auto"/>
        <w:rPr>
          <w:rFonts w:ascii="Arial" w:eastAsia="Arial" w:hAnsi="Arial" w:cs="Arial"/>
        </w:rPr>
      </w:pPr>
      <w:r>
        <w:rPr>
          <w:rFonts w:ascii="Arial" w:eastAsia="Arial" w:hAnsi="Arial" w:cs="Arial"/>
        </w:rPr>
        <w:t>Yours sincerely,</w:t>
      </w:r>
    </w:p>
    <w:p w14:paraId="71CBB858" w14:textId="77777777" w:rsidR="00E41192" w:rsidRDefault="00E41192" w:rsidP="00E41192">
      <w:pPr>
        <w:spacing w:after="0" w:line="360" w:lineRule="auto"/>
        <w:rPr>
          <w:rFonts w:ascii="Arial" w:eastAsia="Arial" w:hAnsi="Arial" w:cs="Arial"/>
        </w:rPr>
      </w:pPr>
    </w:p>
    <w:p w14:paraId="5B8E53AB" w14:textId="77777777" w:rsidR="00E41192" w:rsidRPr="00B34E4D" w:rsidRDefault="00E41192" w:rsidP="00E41192">
      <w:pPr>
        <w:spacing w:after="0" w:line="360" w:lineRule="auto"/>
        <w:rPr>
          <w:rFonts w:ascii="Arial" w:eastAsia="Arial" w:hAnsi="Arial" w:cs="Arial"/>
        </w:rPr>
      </w:pPr>
    </w:p>
    <w:sectPr w:rsidR="00E41192" w:rsidRPr="00B34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32CD4"/>
    <w:multiLevelType w:val="multilevel"/>
    <w:tmpl w:val="0B6A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805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4D"/>
    <w:rsid w:val="001D47E2"/>
    <w:rsid w:val="00221A8E"/>
    <w:rsid w:val="003C0C89"/>
    <w:rsid w:val="006A798B"/>
    <w:rsid w:val="00B34E4D"/>
    <w:rsid w:val="00C541F9"/>
    <w:rsid w:val="00C6523D"/>
    <w:rsid w:val="00D31B8A"/>
    <w:rsid w:val="00E41192"/>
    <w:rsid w:val="00EE3841"/>
    <w:rsid w:val="00F86545"/>
    <w:rsid w:val="00FA7841"/>
    <w:rsid w:val="00FE6352"/>
    <w:rsid w:val="0115CA08"/>
    <w:rsid w:val="0971EBD2"/>
    <w:rsid w:val="09E7E4DA"/>
    <w:rsid w:val="0FD88236"/>
    <w:rsid w:val="16F321E8"/>
    <w:rsid w:val="1875C9EC"/>
    <w:rsid w:val="1B2048F6"/>
    <w:rsid w:val="2080DBD1"/>
    <w:rsid w:val="27ED75BE"/>
    <w:rsid w:val="28214F53"/>
    <w:rsid w:val="309EED21"/>
    <w:rsid w:val="343120E0"/>
    <w:rsid w:val="3F573D4C"/>
    <w:rsid w:val="44C74C43"/>
    <w:rsid w:val="44EE73EE"/>
    <w:rsid w:val="4B457499"/>
    <w:rsid w:val="4D643216"/>
    <w:rsid w:val="57FBE872"/>
    <w:rsid w:val="59F93856"/>
    <w:rsid w:val="5FA79269"/>
    <w:rsid w:val="62E1FA28"/>
    <w:rsid w:val="654D5853"/>
    <w:rsid w:val="67BA7A8C"/>
    <w:rsid w:val="6C74BF31"/>
    <w:rsid w:val="78600F18"/>
    <w:rsid w:val="7923E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FD99C"/>
  <w15:chartTrackingRefBased/>
  <w15:docId w15:val="{2E6F35F2-DA43-4B60-A70B-EA8CA1A6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E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E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E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E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E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E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E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E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E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E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E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E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E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E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E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E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E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E4D"/>
    <w:rPr>
      <w:rFonts w:eastAsiaTheme="majorEastAsia" w:cstheme="majorBidi"/>
      <w:color w:val="272727" w:themeColor="text1" w:themeTint="D8"/>
    </w:rPr>
  </w:style>
  <w:style w:type="paragraph" w:styleId="Title">
    <w:name w:val="Title"/>
    <w:basedOn w:val="Normal"/>
    <w:next w:val="Normal"/>
    <w:link w:val="TitleChar"/>
    <w:uiPriority w:val="10"/>
    <w:qFormat/>
    <w:rsid w:val="00B34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E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E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E4D"/>
    <w:pPr>
      <w:spacing w:before="160"/>
      <w:jc w:val="center"/>
    </w:pPr>
    <w:rPr>
      <w:i/>
      <w:iCs/>
      <w:color w:val="404040" w:themeColor="text1" w:themeTint="BF"/>
    </w:rPr>
  </w:style>
  <w:style w:type="character" w:customStyle="1" w:styleId="QuoteChar">
    <w:name w:val="Quote Char"/>
    <w:basedOn w:val="DefaultParagraphFont"/>
    <w:link w:val="Quote"/>
    <w:uiPriority w:val="29"/>
    <w:rsid w:val="00B34E4D"/>
    <w:rPr>
      <w:i/>
      <w:iCs/>
      <w:color w:val="404040" w:themeColor="text1" w:themeTint="BF"/>
    </w:rPr>
  </w:style>
  <w:style w:type="paragraph" w:styleId="ListParagraph">
    <w:name w:val="List Paragraph"/>
    <w:basedOn w:val="Normal"/>
    <w:uiPriority w:val="34"/>
    <w:qFormat/>
    <w:rsid w:val="00B34E4D"/>
    <w:pPr>
      <w:ind w:left="720"/>
      <w:contextualSpacing/>
    </w:pPr>
  </w:style>
  <w:style w:type="character" w:styleId="IntenseEmphasis">
    <w:name w:val="Intense Emphasis"/>
    <w:basedOn w:val="DefaultParagraphFont"/>
    <w:uiPriority w:val="21"/>
    <w:qFormat/>
    <w:rsid w:val="00B34E4D"/>
    <w:rPr>
      <w:i/>
      <w:iCs/>
      <w:color w:val="0F4761" w:themeColor="accent1" w:themeShade="BF"/>
    </w:rPr>
  </w:style>
  <w:style w:type="paragraph" w:styleId="IntenseQuote">
    <w:name w:val="Intense Quote"/>
    <w:basedOn w:val="Normal"/>
    <w:next w:val="Normal"/>
    <w:link w:val="IntenseQuoteChar"/>
    <w:uiPriority w:val="30"/>
    <w:qFormat/>
    <w:rsid w:val="00B34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E4D"/>
    <w:rPr>
      <w:i/>
      <w:iCs/>
      <w:color w:val="0F4761" w:themeColor="accent1" w:themeShade="BF"/>
    </w:rPr>
  </w:style>
  <w:style w:type="character" w:styleId="IntenseReference">
    <w:name w:val="Intense Reference"/>
    <w:basedOn w:val="DefaultParagraphFont"/>
    <w:uiPriority w:val="32"/>
    <w:qFormat/>
    <w:rsid w:val="00B34E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67603">
      <w:bodyDiv w:val="1"/>
      <w:marLeft w:val="0"/>
      <w:marRight w:val="0"/>
      <w:marTop w:val="0"/>
      <w:marBottom w:val="0"/>
      <w:divBdr>
        <w:top w:val="none" w:sz="0" w:space="0" w:color="auto"/>
        <w:left w:val="none" w:sz="0" w:space="0" w:color="auto"/>
        <w:bottom w:val="none" w:sz="0" w:space="0" w:color="auto"/>
        <w:right w:val="none" w:sz="0" w:space="0" w:color="auto"/>
      </w:divBdr>
    </w:div>
    <w:div w:id="632909649">
      <w:bodyDiv w:val="1"/>
      <w:marLeft w:val="0"/>
      <w:marRight w:val="0"/>
      <w:marTop w:val="0"/>
      <w:marBottom w:val="0"/>
      <w:divBdr>
        <w:top w:val="none" w:sz="0" w:space="0" w:color="auto"/>
        <w:left w:val="none" w:sz="0" w:space="0" w:color="auto"/>
        <w:bottom w:val="none" w:sz="0" w:space="0" w:color="auto"/>
        <w:right w:val="none" w:sz="0" w:space="0" w:color="auto"/>
      </w:divBdr>
    </w:div>
    <w:div w:id="1771703306">
      <w:bodyDiv w:val="1"/>
      <w:marLeft w:val="0"/>
      <w:marRight w:val="0"/>
      <w:marTop w:val="0"/>
      <w:marBottom w:val="0"/>
      <w:divBdr>
        <w:top w:val="none" w:sz="0" w:space="0" w:color="auto"/>
        <w:left w:val="none" w:sz="0" w:space="0" w:color="auto"/>
        <w:bottom w:val="none" w:sz="0" w:space="0" w:color="auto"/>
        <w:right w:val="none" w:sz="0" w:space="0" w:color="auto"/>
      </w:divBdr>
    </w:div>
    <w:div w:id="177709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1B7E95E1F9145AFAD3022371ABA9C" ma:contentTypeVersion="17" ma:contentTypeDescription="Create a new document." ma:contentTypeScope="" ma:versionID="9592166e7d522e0e0bd391aa9b887d33">
  <xsd:schema xmlns:xsd="http://www.w3.org/2001/XMLSchema" xmlns:xs="http://www.w3.org/2001/XMLSchema" xmlns:p="http://schemas.microsoft.com/office/2006/metadata/properties" xmlns:ns2="b3cc5724-f82e-4e5b-85c9-9c44208bcf62" xmlns:ns3="2742bbb5-d832-4556-9006-8a246a5838e7" xmlns:ns4="ec9b1215-feba-4fda-a611-9ef0ab1aadcb" targetNamespace="http://schemas.microsoft.com/office/2006/metadata/properties" ma:root="true" ma:fieldsID="fe0b21318906912ab8732af45de123f0" ns2:_="" ns3:_="" ns4:_="">
    <xsd:import namespace="b3cc5724-f82e-4e5b-85c9-9c44208bcf62"/>
    <xsd:import namespace="2742bbb5-d832-4556-9006-8a246a5838e7"/>
    <xsd:import namespace="ec9b1215-feba-4fda-a611-9ef0ab1aadc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c5724-f82e-4e5b-85c9-9c44208b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b1215-feba-4fda-a611-9ef0ab1aad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b3cc5724-f82e-4e5b-85c9-9c44208bc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5FE7CE-FDA9-4659-A4EC-AED1DA194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c5724-f82e-4e5b-85c9-9c44208bcf62"/>
    <ds:schemaRef ds:uri="2742bbb5-d832-4556-9006-8a246a5838e7"/>
    <ds:schemaRef ds:uri="ec9b1215-feba-4fda-a611-9ef0ab1a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13DAB-C111-4F9B-931D-A7552AB994E7}">
  <ds:schemaRefs>
    <ds:schemaRef ds:uri="http://schemas.microsoft.com/sharepoint/v3/contenttype/forms"/>
  </ds:schemaRefs>
</ds:datastoreItem>
</file>

<file path=customXml/itemProps3.xml><?xml version="1.0" encoding="utf-8"?>
<ds:datastoreItem xmlns:ds="http://schemas.openxmlformats.org/officeDocument/2006/customXml" ds:itemID="{DD2D532B-0032-42F1-B5AB-C1E583609695}">
  <ds:schemaRefs>
    <ds:schemaRef ds:uri="http://schemas.microsoft.com/office/2006/metadata/properties"/>
    <ds:schemaRef ds:uri="http://schemas.microsoft.com/office/infopath/2007/PartnerControls"/>
    <ds:schemaRef ds:uri="2742bbb5-d832-4556-9006-8a246a5838e7"/>
    <ds:schemaRef ds:uri="b3cc5724-f82e-4e5b-85c9-9c44208bcf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2345</Characters>
  <Application>Microsoft Office Word</Application>
  <DocSecurity>4</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Cregan</dc:creator>
  <cp:keywords/>
  <dc:description/>
  <cp:lastModifiedBy>Hannah Lewis</cp:lastModifiedBy>
  <cp:revision>2</cp:revision>
  <dcterms:created xsi:type="dcterms:W3CDTF">2024-09-30T15:47:00Z</dcterms:created>
  <dcterms:modified xsi:type="dcterms:W3CDTF">2024-09-30T15:47:00Z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009fab96-4c2d-4e9c-9319-ac7488445307</vt:lpwstr>
  </property>
  <property fmtid="{D5CDD505-2E9C-101B-9397-08002B2CF9AE}" pid="3" name="ContentTypeId">
    <vt:lpwstr>0x010100FCA1B7E95E1F9145AFAD3022371ABA9C</vt:lpwstr>
  </property>
  <property fmtid="{D5CDD505-2E9C-101B-9397-08002B2CF9AE}" pid="4" name="MediaServiceImageTags">
    <vt:lpwstr/>
  </property>
</Properties>
</file>